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53" w:rsidRDefault="00CA0753" w:rsidP="003124E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 xml:space="preserve">          </w:t>
      </w:r>
    </w:p>
    <w:p w:rsidR="003124EB" w:rsidRPr="00277434" w:rsidRDefault="003124EB" w:rsidP="00CA075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</w:rPr>
      </w:pPr>
      <w:r w:rsidRPr="00277434">
        <w:rPr>
          <w:rFonts w:eastAsia="Times New Roman" w:cs="Times New Roman"/>
          <w:b/>
          <w:bCs/>
          <w:color w:val="000000"/>
          <w:szCs w:val="24"/>
        </w:rPr>
        <w:t xml:space="preserve">Учебный план для группы класса гуманитарного профиля СОО </w:t>
      </w:r>
      <w:r w:rsidRPr="00277434">
        <w:rPr>
          <w:rFonts w:eastAsia="Times New Roman" w:cs="Times New Roman"/>
          <w:b/>
          <w:bCs/>
          <w:color w:val="000000"/>
          <w:szCs w:val="24"/>
        </w:rPr>
        <w:br/>
      </w:r>
      <w:r w:rsidR="00CA0753">
        <w:rPr>
          <w:rFonts w:eastAsia="Times New Roman" w:cs="Times New Roman"/>
          <w:b/>
          <w:bCs/>
          <w:color w:val="000000"/>
          <w:szCs w:val="24"/>
        </w:rPr>
        <w:t xml:space="preserve">                  </w:t>
      </w:r>
      <w:r w:rsidRPr="00277434">
        <w:rPr>
          <w:rFonts w:eastAsia="Times New Roman" w:cs="Times New Roman"/>
          <w:b/>
          <w:bCs/>
          <w:color w:val="000000"/>
          <w:szCs w:val="24"/>
        </w:rPr>
        <w:t>на 2023-2024 учебный год (реализуется для 10 класса)</w:t>
      </w:r>
    </w:p>
    <w:p w:rsidR="003124EB" w:rsidRPr="00277434" w:rsidRDefault="003124EB" w:rsidP="00CA075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</w:rPr>
      </w:pPr>
      <w:r w:rsidRPr="00277434">
        <w:rPr>
          <w:rFonts w:eastAsia="Times New Roman" w:cs="Times New Roman"/>
          <w:b/>
          <w:bCs/>
          <w:color w:val="000000"/>
        </w:rPr>
        <w:t>ПОЯСНИТЕЛЬНАЯ ЗАПИСКА</w:t>
      </w:r>
    </w:p>
    <w:p w:rsidR="003124EB" w:rsidRPr="00F64409" w:rsidRDefault="003124EB" w:rsidP="003124E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F64409">
        <w:rPr>
          <w:rFonts w:eastAsia="Times New Roman" w:cs="Times New Roman"/>
          <w:color w:val="000000"/>
          <w:szCs w:val="24"/>
        </w:rPr>
        <w:t xml:space="preserve">Учебный план разработан в соответствии с требованиями </w:t>
      </w:r>
      <w:r>
        <w:rPr>
          <w:rFonts w:eastAsia="Times New Roman" w:cs="Times New Roman"/>
          <w:color w:val="000000"/>
          <w:szCs w:val="24"/>
        </w:rPr>
        <w:t xml:space="preserve">обновленных </w:t>
      </w:r>
      <w:r w:rsidRPr="00F64409">
        <w:rPr>
          <w:rFonts w:eastAsia="Times New Roman" w:cs="Times New Roman"/>
          <w:color w:val="000000"/>
          <w:szCs w:val="24"/>
        </w:rPr>
        <w:t>ФГОС СОО,</w:t>
      </w:r>
      <w:r w:rsidRPr="00F64409">
        <w:rPr>
          <w:rFonts w:eastAsia="Times New Roman" w:cs="Times New Roman"/>
          <w:color w:val="000000"/>
          <w:szCs w:val="24"/>
          <w:lang w:val="en-US"/>
        </w:rPr>
        <w:t> </w:t>
      </w:r>
      <w:r w:rsidRPr="00F64409">
        <w:rPr>
          <w:rFonts w:eastAsia="Times New Roman" w:cs="Times New Roman"/>
          <w:color w:val="000000"/>
          <w:szCs w:val="24"/>
        </w:rPr>
        <w:t>ФОП СОО,</w:t>
      </w:r>
      <w:r w:rsidRPr="00F64409">
        <w:rPr>
          <w:rFonts w:eastAsia="Times New Roman" w:cs="Times New Roman"/>
          <w:color w:val="000000"/>
          <w:szCs w:val="24"/>
          <w:lang w:val="en-US"/>
        </w:rPr>
        <w:t> </w:t>
      </w:r>
      <w:r w:rsidRPr="00F64409">
        <w:rPr>
          <w:rFonts w:eastAsia="Times New Roman" w:cs="Times New Roman"/>
          <w:color w:val="000000"/>
          <w:szCs w:val="24"/>
        </w:rPr>
        <w:t>СП 2.4.3648-20, СанПиН 1.2.3685-21. Количество часов по предметам рассчитано на уровень образования с учетом максимальной общей нагрузки при пятидневной учебной неделе и 68</w:t>
      </w:r>
      <w:r w:rsidRPr="00F64409">
        <w:rPr>
          <w:rFonts w:eastAsia="Times New Roman" w:cs="Times New Roman"/>
          <w:color w:val="000000"/>
          <w:szCs w:val="24"/>
          <w:lang w:val="en-US"/>
        </w:rPr>
        <w:t> </w:t>
      </w:r>
      <w:r w:rsidRPr="00F64409">
        <w:rPr>
          <w:rFonts w:eastAsia="Times New Roman" w:cs="Times New Roman"/>
          <w:color w:val="000000"/>
          <w:szCs w:val="24"/>
        </w:rPr>
        <w:t>учебных недель за два учебных года.</w:t>
      </w:r>
    </w:p>
    <w:p w:rsidR="003124EB" w:rsidRPr="00F64409" w:rsidRDefault="003124EB" w:rsidP="003124E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F64409">
        <w:rPr>
          <w:rFonts w:eastAsia="Times New Roman" w:cs="Times New Roman"/>
          <w:color w:val="000000"/>
          <w:szCs w:val="24"/>
        </w:rPr>
        <w:t>Учебный план гуманитарного профиля будет реализовываться на основании изучения запроса  учащихся и их родителей (законных представителей).</w:t>
      </w:r>
    </w:p>
    <w:p w:rsidR="003124EB" w:rsidRPr="00F64409" w:rsidRDefault="003124EB" w:rsidP="003124E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F64409">
        <w:rPr>
          <w:rFonts w:eastAsia="Times New Roman" w:cs="Times New Roman"/>
          <w:color w:val="000000"/>
          <w:szCs w:val="24"/>
        </w:rPr>
        <w:t>Гуманитарный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</w:t>
      </w:r>
      <w:r w:rsidR="00CA42E5">
        <w:rPr>
          <w:rFonts w:eastAsia="Times New Roman" w:cs="Times New Roman"/>
          <w:color w:val="000000"/>
          <w:szCs w:val="24"/>
        </w:rPr>
        <w:t>реимущественно из предметной</w:t>
      </w:r>
      <w:r w:rsidRPr="00F64409">
        <w:rPr>
          <w:rFonts w:eastAsia="Times New Roman" w:cs="Times New Roman"/>
          <w:color w:val="000000"/>
          <w:szCs w:val="24"/>
        </w:rPr>
        <w:t xml:space="preserve"> обла</w:t>
      </w:r>
      <w:r w:rsidR="00CA42E5">
        <w:rPr>
          <w:rFonts w:eastAsia="Times New Roman" w:cs="Times New Roman"/>
          <w:color w:val="000000"/>
          <w:szCs w:val="24"/>
        </w:rPr>
        <w:t>сти</w:t>
      </w:r>
      <w:r w:rsidRPr="00F64409">
        <w:rPr>
          <w:rFonts w:eastAsia="Times New Roman" w:cs="Times New Roman"/>
          <w:color w:val="000000"/>
          <w:szCs w:val="24"/>
        </w:rPr>
        <w:t>, «Общественно-научные предметы»</w:t>
      </w:r>
      <w:proofErr w:type="gramStart"/>
      <w:r w:rsidRPr="00F64409">
        <w:rPr>
          <w:rFonts w:eastAsia="Times New Roman" w:cs="Times New Roman"/>
          <w:color w:val="000000"/>
          <w:szCs w:val="24"/>
          <w:lang w:val="en-US"/>
        </w:rPr>
        <w:t> </w:t>
      </w:r>
      <w:r w:rsidRPr="00F64409">
        <w:rPr>
          <w:rFonts w:eastAsia="Times New Roman" w:cs="Times New Roman"/>
          <w:color w:val="000000"/>
          <w:szCs w:val="24"/>
        </w:rPr>
        <w:t>.</w:t>
      </w:r>
      <w:proofErr w:type="gramEnd"/>
    </w:p>
    <w:p w:rsidR="003124EB" w:rsidRPr="00F64409" w:rsidRDefault="003124EB" w:rsidP="003124E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F64409">
        <w:rPr>
          <w:rFonts w:eastAsia="Times New Roman" w:cs="Times New Roman"/>
          <w:color w:val="000000"/>
          <w:szCs w:val="24"/>
        </w:rPr>
        <w:t>В основу учебного плана положен вариант федерального учебного плана гуманитарного профиля с углубленным</w:t>
      </w:r>
      <w:r w:rsidR="00CA42E5">
        <w:rPr>
          <w:rFonts w:eastAsia="Times New Roman" w:cs="Times New Roman"/>
          <w:color w:val="000000"/>
          <w:szCs w:val="24"/>
        </w:rPr>
        <w:t xml:space="preserve"> изучением истории и обществознания</w:t>
      </w:r>
      <w:r w:rsidRPr="00F64409">
        <w:rPr>
          <w:rFonts w:eastAsia="Times New Roman" w:cs="Times New Roman"/>
          <w:color w:val="000000"/>
          <w:szCs w:val="24"/>
        </w:rPr>
        <w:t xml:space="preserve"> при пятидневной учебной неделе.</w:t>
      </w:r>
    </w:p>
    <w:p w:rsidR="003124EB" w:rsidRPr="00F64409" w:rsidRDefault="003124EB" w:rsidP="003124E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proofErr w:type="gramStart"/>
      <w:r w:rsidRPr="00F64409">
        <w:rPr>
          <w:rFonts w:eastAsia="Times New Roman" w:cs="Times New Roman"/>
          <w:color w:val="000000"/>
          <w:szCs w:val="24"/>
        </w:rPr>
        <w:t>Учебный план гуманитарного</w:t>
      </w:r>
      <w:r w:rsidRPr="00F64409">
        <w:rPr>
          <w:rFonts w:eastAsia="Times New Roman" w:cs="Times New Roman"/>
          <w:color w:val="000000"/>
          <w:szCs w:val="24"/>
          <w:lang w:val="en-US"/>
        </w:rPr>
        <w:t> </w:t>
      </w:r>
      <w:r w:rsidRPr="00F64409">
        <w:rPr>
          <w:rFonts w:eastAsia="Times New Roman" w:cs="Times New Roman"/>
          <w:color w:val="000000"/>
          <w:szCs w:val="24"/>
        </w:rPr>
        <w:t>профиля обучения включает 13 учебных предметов («Русский язык», «Литература», «Иностранный язык», «Математика», «Информатика»,</w:t>
      </w:r>
      <w:proofErr w:type="gramEnd"/>
      <w:r w:rsidRPr="00F64409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F64409">
        <w:rPr>
          <w:rFonts w:eastAsia="Times New Roman" w:cs="Times New Roman"/>
          <w:color w:val="000000"/>
          <w:szCs w:val="24"/>
        </w:rPr>
        <w:t xml:space="preserve">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 учебных предметов на углубленном уровне 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F64409">
        <w:rPr>
          <w:rFonts w:eastAsia="Times New Roman" w:cs="Times New Roman"/>
          <w:color w:val="000000"/>
          <w:szCs w:val="24"/>
        </w:rPr>
        <w:t>из соответствующих</w:t>
      </w:r>
      <w:r w:rsidRPr="00F64409">
        <w:rPr>
          <w:rFonts w:eastAsia="Times New Roman" w:cs="Times New Roman"/>
          <w:color w:val="000000"/>
          <w:szCs w:val="24"/>
          <w:lang w:val="en-US"/>
        </w:rPr>
        <w:t> </w:t>
      </w:r>
      <w:r w:rsidR="00CA42E5">
        <w:rPr>
          <w:rFonts w:eastAsia="Times New Roman" w:cs="Times New Roman"/>
          <w:color w:val="000000"/>
          <w:szCs w:val="24"/>
        </w:rPr>
        <w:t>профилю обучения предметной</w:t>
      </w:r>
      <w:r w:rsidRPr="00F64409">
        <w:rPr>
          <w:rFonts w:eastAsia="Times New Roman" w:cs="Times New Roman"/>
          <w:color w:val="000000"/>
          <w:szCs w:val="24"/>
          <w:lang w:val="en-US"/>
        </w:rPr>
        <w:t> </w:t>
      </w:r>
      <w:r w:rsidR="00CA42E5">
        <w:rPr>
          <w:rFonts w:eastAsia="Times New Roman" w:cs="Times New Roman"/>
          <w:color w:val="000000"/>
          <w:szCs w:val="24"/>
        </w:rPr>
        <w:t xml:space="preserve">области </w:t>
      </w:r>
      <w:r w:rsidRPr="00F64409">
        <w:rPr>
          <w:rFonts w:eastAsia="Times New Roman" w:cs="Times New Roman"/>
          <w:color w:val="000000"/>
          <w:szCs w:val="24"/>
          <w:lang w:val="en-US"/>
        </w:rPr>
        <w:t> </w:t>
      </w:r>
      <w:r w:rsidRPr="00F64409">
        <w:rPr>
          <w:rFonts w:eastAsia="Times New Roman" w:cs="Times New Roman"/>
          <w:color w:val="000000"/>
          <w:szCs w:val="24"/>
        </w:rPr>
        <w:t>«Общественно-научные предме</w:t>
      </w:r>
      <w:r w:rsidR="00CA42E5">
        <w:rPr>
          <w:rFonts w:eastAsia="Times New Roman" w:cs="Times New Roman"/>
          <w:color w:val="000000"/>
          <w:szCs w:val="24"/>
        </w:rPr>
        <w:t>ты»: истории  и обществознания</w:t>
      </w:r>
      <w:r w:rsidRPr="00F64409">
        <w:rPr>
          <w:rFonts w:eastAsia="Times New Roman" w:cs="Times New Roman"/>
          <w:color w:val="000000"/>
          <w:szCs w:val="24"/>
        </w:rPr>
        <w:t>.</w:t>
      </w:r>
      <w:proofErr w:type="gramEnd"/>
    </w:p>
    <w:p w:rsidR="003124EB" w:rsidRPr="00F64409" w:rsidRDefault="003124EB" w:rsidP="003124E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F64409">
        <w:rPr>
          <w:rFonts w:eastAsia="Times New Roman" w:cs="Times New Roman"/>
          <w:color w:val="000000"/>
          <w:szCs w:val="24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учащихся.</w:t>
      </w:r>
    </w:p>
    <w:p w:rsidR="003124EB" w:rsidRDefault="003124EB" w:rsidP="003124EB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Cs w:val="24"/>
        </w:rPr>
      </w:pPr>
      <w:r w:rsidRPr="002E26B8">
        <w:rPr>
          <w:rFonts w:eastAsia="Times New Roman" w:cs="Times New Roman"/>
          <w:bCs/>
          <w:color w:val="000000"/>
          <w:szCs w:val="24"/>
        </w:rPr>
        <w:t>Промежуточная аттестация</w:t>
      </w:r>
      <w:r>
        <w:rPr>
          <w:rFonts w:eastAsia="Times New Roman" w:cs="Times New Roman"/>
          <w:bCs/>
          <w:color w:val="000000"/>
          <w:szCs w:val="24"/>
        </w:rPr>
        <w:t xml:space="preserve"> на  уровне  СОО проводится в соответствии с положением о текущем контроле и промежуточно</w:t>
      </w:r>
      <w:r w:rsidR="00CA42E5">
        <w:rPr>
          <w:rFonts w:eastAsia="Times New Roman" w:cs="Times New Roman"/>
          <w:bCs/>
          <w:color w:val="000000"/>
          <w:szCs w:val="24"/>
        </w:rPr>
        <w:t>й аттестации в МБОУ « Покровская СОШ»</w:t>
      </w:r>
      <w:r>
        <w:rPr>
          <w:rFonts w:eastAsia="Times New Roman" w:cs="Times New Roman"/>
          <w:bCs/>
          <w:color w:val="000000"/>
          <w:szCs w:val="24"/>
        </w:rPr>
        <w:t>. Промежуточная аттестация проводится один раз в конце учебного года по всем предметам учебного плана</w:t>
      </w:r>
      <w:proofErr w:type="gramStart"/>
      <w:r>
        <w:rPr>
          <w:rFonts w:eastAsia="Times New Roman" w:cs="Times New Roman"/>
          <w:bCs/>
          <w:color w:val="000000"/>
          <w:szCs w:val="24"/>
        </w:rPr>
        <w:t xml:space="preserve"> .</w:t>
      </w:r>
      <w:proofErr w:type="gramEnd"/>
    </w:p>
    <w:p w:rsidR="00CA42E5" w:rsidRDefault="00CA42E5" w:rsidP="003124EB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Cs w:val="24"/>
        </w:rPr>
      </w:pPr>
    </w:p>
    <w:p w:rsidR="00CA42E5" w:rsidRDefault="00CA42E5" w:rsidP="003124EB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Cs w:val="24"/>
        </w:rPr>
      </w:pPr>
    </w:p>
    <w:p w:rsidR="00CA42E5" w:rsidRDefault="00CA42E5" w:rsidP="003124EB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Cs w:val="24"/>
        </w:rPr>
      </w:pPr>
    </w:p>
    <w:p w:rsidR="00CA42E5" w:rsidRDefault="00CA42E5" w:rsidP="003124EB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Cs w:val="24"/>
        </w:rPr>
      </w:pPr>
    </w:p>
    <w:p w:rsidR="00CA42E5" w:rsidRDefault="00CA42E5" w:rsidP="003124EB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Cs w:val="24"/>
        </w:rPr>
      </w:pPr>
    </w:p>
    <w:p w:rsidR="00CA42E5" w:rsidRDefault="00CA42E5" w:rsidP="003124EB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Cs w:val="24"/>
        </w:rPr>
      </w:pPr>
    </w:p>
    <w:p w:rsidR="00CA42E5" w:rsidRDefault="00CA42E5" w:rsidP="003124EB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Cs w:val="24"/>
        </w:rPr>
      </w:pPr>
    </w:p>
    <w:p w:rsidR="00CA42E5" w:rsidRDefault="00CA42E5" w:rsidP="003124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</w:rPr>
      </w:pPr>
    </w:p>
    <w:p w:rsidR="003124EB" w:rsidRDefault="003124EB" w:rsidP="00CA075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</w:rPr>
      </w:pPr>
      <w:r w:rsidRPr="00AD4EC6">
        <w:rPr>
          <w:rFonts w:eastAsia="Times New Roman" w:cs="Times New Roman"/>
          <w:b/>
          <w:bCs/>
          <w:color w:val="000000"/>
        </w:rPr>
        <w:t>НЕДЕЛЬНЫЙ УЧЕБНЫЙ ПЛАН ГУМАНИТАРНОГО ПРОФИЛЯ СОО ПРИ ПЯТИДНЕВНОЙ УЧЕБНОЙ НЕДЕЛЕ</w:t>
      </w:r>
    </w:p>
    <w:tbl>
      <w:tblPr>
        <w:tblStyle w:val="1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6"/>
        <w:gridCol w:w="19"/>
        <w:gridCol w:w="3711"/>
        <w:gridCol w:w="992"/>
        <w:gridCol w:w="709"/>
        <w:gridCol w:w="850"/>
        <w:gridCol w:w="851"/>
        <w:gridCol w:w="1275"/>
      </w:tblGrid>
      <w:tr w:rsidR="00CA42E5" w:rsidRPr="00E3317F" w:rsidTr="00CA0753">
        <w:trPr>
          <w:trHeight w:val="300"/>
        </w:trPr>
        <w:tc>
          <w:tcPr>
            <w:tcW w:w="2366" w:type="dxa"/>
            <w:vMerge w:val="restart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3730" w:type="dxa"/>
            <w:gridSpan w:val="2"/>
            <w:vMerge w:val="restart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92" w:type="dxa"/>
            <w:vMerge w:val="restart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Уровень</w:t>
            </w:r>
          </w:p>
        </w:tc>
        <w:tc>
          <w:tcPr>
            <w:tcW w:w="1559" w:type="dxa"/>
            <w:gridSpan w:val="2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5-ти дневная неделя</w:t>
            </w:r>
          </w:p>
        </w:tc>
        <w:tc>
          <w:tcPr>
            <w:tcW w:w="2126" w:type="dxa"/>
            <w:gridSpan w:val="2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6-ти дневная неделя</w:t>
            </w:r>
          </w:p>
        </w:tc>
      </w:tr>
      <w:tr w:rsidR="00CA42E5" w:rsidRPr="00E3317F" w:rsidTr="00CA0753">
        <w:trPr>
          <w:trHeight w:val="300"/>
        </w:trPr>
        <w:tc>
          <w:tcPr>
            <w:tcW w:w="2366" w:type="dxa"/>
            <w:vMerge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vMerge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126" w:type="dxa"/>
            <w:gridSpan w:val="2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vMerge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10 класс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11 класс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10 класс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11 класс</w:t>
            </w:r>
          </w:p>
        </w:tc>
      </w:tr>
      <w:tr w:rsidR="00CA42E5" w:rsidRPr="00E3317F" w:rsidTr="00CA0753">
        <w:trPr>
          <w:trHeight w:val="315"/>
        </w:trPr>
        <w:tc>
          <w:tcPr>
            <w:tcW w:w="6096" w:type="dxa"/>
            <w:gridSpan w:val="3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 w:val="restart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 xml:space="preserve">Русский язык </w:t>
            </w:r>
            <w:r w:rsidRPr="00E3317F">
              <w:rPr>
                <w:rFonts w:cs="Times New Roman"/>
                <w:sz w:val="20"/>
                <w:szCs w:val="20"/>
              </w:rPr>
              <w:br/>
              <w:t>и литература</w:t>
            </w:r>
          </w:p>
        </w:tc>
        <w:tc>
          <w:tcPr>
            <w:tcW w:w="3730" w:type="dxa"/>
            <w:gridSpan w:val="2"/>
            <w:hideMark/>
          </w:tcPr>
          <w:p w:rsidR="00CA42E5" w:rsidRPr="001E26B9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  <w:highlight w:val="yellow"/>
              </w:rPr>
            </w:pPr>
            <w:r w:rsidRPr="001E26B9">
              <w:rPr>
                <w:rFonts w:cs="Times New Roman"/>
                <w:sz w:val="20"/>
                <w:szCs w:val="20"/>
                <w:highlight w:val="yellow"/>
              </w:rPr>
              <w:t xml:space="preserve">Русский язык 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hideMark/>
          </w:tcPr>
          <w:p w:rsidR="00CA42E5" w:rsidRPr="001E26B9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  <w:highlight w:val="yellow"/>
              </w:rPr>
            </w:pPr>
            <w:r w:rsidRPr="001E26B9">
              <w:rPr>
                <w:rFonts w:cs="Times New Roman"/>
                <w:sz w:val="20"/>
                <w:szCs w:val="20"/>
                <w:highlight w:val="yellow"/>
              </w:rPr>
              <w:t>Литература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730" w:type="dxa"/>
            <w:gridSpan w:val="2"/>
            <w:hideMark/>
          </w:tcPr>
          <w:p w:rsidR="00CA42E5" w:rsidRPr="001E26B9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  <w:highlight w:val="yellow"/>
              </w:rPr>
            </w:pPr>
            <w:r w:rsidRPr="001E26B9">
              <w:rPr>
                <w:rFonts w:cs="Times New Roman"/>
                <w:sz w:val="20"/>
                <w:szCs w:val="20"/>
                <w:highlight w:val="yellow"/>
              </w:rPr>
              <w:t>Иностранный язык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 w:val="restart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E3317F">
              <w:rPr>
                <w:rFonts w:cs="Times New Roman"/>
                <w:sz w:val="20"/>
                <w:szCs w:val="20"/>
              </w:rPr>
              <w:br/>
              <w:t>и информатика</w:t>
            </w:r>
          </w:p>
        </w:tc>
        <w:tc>
          <w:tcPr>
            <w:tcW w:w="3730" w:type="dxa"/>
            <w:gridSpan w:val="2"/>
            <w:hideMark/>
          </w:tcPr>
          <w:p w:rsidR="00CA42E5" w:rsidRPr="001E26B9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  <w:highlight w:val="yellow"/>
              </w:rPr>
            </w:pPr>
            <w:r w:rsidRPr="001E26B9">
              <w:rPr>
                <w:rFonts w:cs="Times New Roman"/>
                <w:sz w:val="20"/>
                <w:szCs w:val="20"/>
                <w:highlight w:val="yellow"/>
              </w:rPr>
              <w:t>Алгебра и начала математического анализа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hideMark/>
          </w:tcPr>
          <w:p w:rsidR="00CA42E5" w:rsidRPr="001E26B9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  <w:highlight w:val="yellow"/>
              </w:rPr>
            </w:pPr>
            <w:r w:rsidRPr="001E26B9">
              <w:rPr>
                <w:rFonts w:cs="Times New Roman"/>
                <w:sz w:val="20"/>
                <w:szCs w:val="20"/>
                <w:highlight w:val="yellow"/>
              </w:rPr>
              <w:t>Геометрия</w:t>
            </w:r>
            <w:bookmarkStart w:id="0" w:name="_GoBack"/>
            <w:bookmarkEnd w:id="0"/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1E26B9">
              <w:rPr>
                <w:rFonts w:cs="Times New Roman"/>
                <w:sz w:val="20"/>
                <w:szCs w:val="20"/>
                <w:highlight w:val="yellow"/>
              </w:rPr>
              <w:t xml:space="preserve">Вероятность </w:t>
            </w:r>
            <w:r w:rsidRPr="001E26B9">
              <w:rPr>
                <w:rFonts w:cs="Times New Roman"/>
                <w:sz w:val="20"/>
                <w:szCs w:val="20"/>
                <w:highlight w:val="yellow"/>
              </w:rPr>
              <w:br/>
              <w:t>и статистика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 w:val="restart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proofErr w:type="gramStart"/>
            <w:r w:rsidRPr="00E3317F">
              <w:rPr>
                <w:rFonts w:cs="Times New Roman"/>
                <w:sz w:val="20"/>
                <w:szCs w:val="20"/>
              </w:rPr>
              <w:t>Естественно-научные</w:t>
            </w:r>
            <w:proofErr w:type="gramEnd"/>
            <w:r w:rsidRPr="00E3317F">
              <w:rPr>
                <w:rFonts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3730" w:type="dxa"/>
            <w:gridSpan w:val="2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1E26B9">
              <w:rPr>
                <w:rFonts w:cs="Times New Roman"/>
                <w:sz w:val="20"/>
                <w:szCs w:val="20"/>
                <w:highlight w:val="yellow"/>
              </w:rPr>
              <w:t>Химия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 w:val="restart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730" w:type="dxa"/>
            <w:gridSpan w:val="2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У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У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vMerge w:val="restart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3730" w:type="dxa"/>
            <w:gridSpan w:val="2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1E26B9">
              <w:rPr>
                <w:rFonts w:cs="Times New Roman"/>
                <w:sz w:val="20"/>
                <w:szCs w:val="20"/>
                <w:highlight w:val="yellow"/>
              </w:rPr>
              <w:t>Физическая культура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A42E5" w:rsidRPr="00E3317F" w:rsidTr="00CA0753">
        <w:trPr>
          <w:trHeight w:val="630"/>
        </w:trPr>
        <w:tc>
          <w:tcPr>
            <w:tcW w:w="2366" w:type="dxa"/>
            <w:vMerge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1E26B9">
              <w:rPr>
                <w:rFonts w:cs="Times New Roman"/>
                <w:sz w:val="20"/>
                <w:szCs w:val="20"/>
                <w:highlight w:val="yellow"/>
              </w:rPr>
              <w:t>Основы безопасности жизнедеятельности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A42E5" w:rsidRPr="00E3317F" w:rsidTr="00CA0753">
        <w:trPr>
          <w:trHeight w:val="315"/>
        </w:trPr>
        <w:tc>
          <w:tcPr>
            <w:tcW w:w="2366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3730" w:type="dxa"/>
            <w:gridSpan w:val="2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proofErr w:type="gramStart"/>
            <w:r w:rsidRPr="00E3317F">
              <w:rPr>
                <w:rFonts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CA42E5" w:rsidRPr="00E3317F" w:rsidTr="00CA0753">
        <w:trPr>
          <w:trHeight w:val="315"/>
        </w:trPr>
        <w:tc>
          <w:tcPr>
            <w:tcW w:w="6096" w:type="dxa"/>
            <w:gridSpan w:val="3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4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</w:tr>
      <w:tr w:rsidR="00CA42E5" w:rsidRPr="00E3317F" w:rsidTr="00CA0753">
        <w:trPr>
          <w:trHeight w:val="315"/>
        </w:trPr>
        <w:tc>
          <w:tcPr>
            <w:tcW w:w="6096" w:type="dxa"/>
            <w:gridSpan w:val="3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567894" w:rsidRPr="00E3317F" w:rsidTr="00CA0753">
        <w:trPr>
          <w:trHeight w:val="315"/>
        </w:trPr>
        <w:tc>
          <w:tcPr>
            <w:tcW w:w="2385" w:type="dxa"/>
            <w:gridSpan w:val="2"/>
            <w:vMerge w:val="restart"/>
            <w:tcBorders>
              <w:right w:val="single" w:sz="4" w:space="0" w:color="auto"/>
            </w:tcBorders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 xml:space="preserve">Предметы и курсы по выбору </w:t>
            </w:r>
            <w:proofErr w:type="gramStart"/>
            <w:r w:rsidRPr="00E3317F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711" w:type="dxa"/>
            <w:tcBorders>
              <w:left w:val="single" w:sz="4" w:space="0" w:color="auto"/>
            </w:tcBorders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« Подготовка к ЕГЭ по русскому языку»</w:t>
            </w:r>
          </w:p>
        </w:tc>
        <w:tc>
          <w:tcPr>
            <w:tcW w:w="992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567894" w:rsidRPr="00E3317F" w:rsidTr="00CA0753">
        <w:trPr>
          <w:trHeight w:val="315"/>
        </w:trPr>
        <w:tc>
          <w:tcPr>
            <w:tcW w:w="2385" w:type="dxa"/>
            <w:gridSpan w:val="2"/>
            <w:vMerge/>
            <w:tcBorders>
              <w:right w:val="single" w:sz="4" w:space="0" w:color="auto"/>
            </w:tcBorders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1" w:type="dxa"/>
            <w:tcBorders>
              <w:left w:val="single" w:sz="4" w:space="0" w:color="auto"/>
            </w:tcBorders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« Подготовка к ЕГЭ по математике»</w:t>
            </w:r>
          </w:p>
        </w:tc>
        <w:tc>
          <w:tcPr>
            <w:tcW w:w="992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567894" w:rsidRPr="00E3317F" w:rsidTr="00CA0753">
        <w:trPr>
          <w:trHeight w:val="315"/>
        </w:trPr>
        <w:tc>
          <w:tcPr>
            <w:tcW w:w="2385" w:type="dxa"/>
            <w:gridSpan w:val="2"/>
            <w:vMerge/>
            <w:tcBorders>
              <w:right w:val="single" w:sz="4" w:space="0" w:color="auto"/>
            </w:tcBorders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1" w:type="dxa"/>
            <w:tcBorders>
              <w:left w:val="single" w:sz="4" w:space="0" w:color="auto"/>
            </w:tcBorders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« Подготовка к ЕГЭ по обществознанию»</w:t>
            </w:r>
          </w:p>
        </w:tc>
        <w:tc>
          <w:tcPr>
            <w:tcW w:w="992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7894" w:rsidRPr="00E3317F" w:rsidRDefault="00567894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CA42E5" w:rsidRPr="00E3317F" w:rsidTr="00CA0753">
        <w:trPr>
          <w:trHeight w:val="315"/>
        </w:trPr>
        <w:tc>
          <w:tcPr>
            <w:tcW w:w="6096" w:type="dxa"/>
            <w:gridSpan w:val="3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  <w:r w:rsidRPr="00E3317F">
              <w:rPr>
                <w:rFonts w:cs="Times New Roman"/>
                <w:sz w:val="20"/>
                <w:szCs w:val="20"/>
              </w:rPr>
              <w:t>34</w:t>
            </w:r>
          </w:p>
        </w:tc>
      </w:tr>
      <w:tr w:rsidR="00CA42E5" w:rsidRPr="00E3317F" w:rsidTr="00CA0753">
        <w:trPr>
          <w:trHeight w:val="315"/>
        </w:trPr>
        <w:tc>
          <w:tcPr>
            <w:tcW w:w="6096" w:type="dxa"/>
            <w:gridSpan w:val="3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37</w:t>
            </w:r>
          </w:p>
        </w:tc>
      </w:tr>
      <w:tr w:rsidR="00CA42E5" w:rsidRPr="00E3317F" w:rsidTr="00CA0753">
        <w:trPr>
          <w:trHeight w:val="960"/>
        </w:trPr>
        <w:tc>
          <w:tcPr>
            <w:tcW w:w="6096" w:type="dxa"/>
            <w:gridSpan w:val="3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275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37</w:t>
            </w:r>
          </w:p>
        </w:tc>
      </w:tr>
      <w:tr w:rsidR="00CA42E5" w:rsidRPr="00E3317F" w:rsidTr="00CA0753">
        <w:trPr>
          <w:trHeight w:val="960"/>
        </w:trPr>
        <w:tc>
          <w:tcPr>
            <w:tcW w:w="6096" w:type="dxa"/>
            <w:gridSpan w:val="3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 xml:space="preserve">Общая допустимая нагрузка за период обучения в 10-11-х классах </w:t>
            </w:r>
            <w:r w:rsidRPr="00E3317F">
              <w:rPr>
                <w:rFonts w:cs="Times New Roman"/>
                <w:bCs/>
                <w:sz w:val="20"/>
                <w:szCs w:val="20"/>
              </w:rPr>
              <w:br/>
              <w:t xml:space="preserve">в соответствии с действующими санитарными правилами и нормами </w:t>
            </w:r>
            <w:r w:rsidRPr="00E3317F">
              <w:rPr>
                <w:rFonts w:cs="Times New Roman"/>
                <w:bCs/>
                <w:sz w:val="20"/>
                <w:szCs w:val="20"/>
              </w:rPr>
              <w:br/>
              <w:t>в часах, итого</w:t>
            </w:r>
          </w:p>
        </w:tc>
        <w:tc>
          <w:tcPr>
            <w:tcW w:w="992" w:type="dxa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2312</w:t>
            </w:r>
          </w:p>
        </w:tc>
        <w:tc>
          <w:tcPr>
            <w:tcW w:w="2126" w:type="dxa"/>
            <w:gridSpan w:val="2"/>
            <w:hideMark/>
          </w:tcPr>
          <w:p w:rsidR="00CA42E5" w:rsidRPr="00E3317F" w:rsidRDefault="00CA42E5" w:rsidP="00CA0753">
            <w:pPr>
              <w:spacing w:line="16" w:lineRule="atLeast"/>
              <w:rPr>
                <w:rFonts w:cs="Times New Roman"/>
                <w:bCs/>
                <w:sz w:val="20"/>
                <w:szCs w:val="20"/>
              </w:rPr>
            </w:pPr>
            <w:r w:rsidRPr="00E3317F">
              <w:rPr>
                <w:rFonts w:cs="Times New Roman"/>
                <w:bCs/>
                <w:sz w:val="20"/>
                <w:szCs w:val="20"/>
              </w:rPr>
              <w:t>2516</w:t>
            </w:r>
          </w:p>
        </w:tc>
      </w:tr>
    </w:tbl>
    <w:p w:rsidR="003124EB" w:rsidRPr="00F64409" w:rsidRDefault="003124EB" w:rsidP="00CA0753">
      <w:pPr>
        <w:spacing w:before="100" w:beforeAutospacing="1" w:after="100" w:afterAutospacing="1" w:line="240" w:lineRule="auto"/>
        <w:ind w:left="-1134" w:firstLine="567"/>
        <w:rPr>
          <w:rFonts w:eastAsia="Times New Roman" w:cs="Times New Roman"/>
          <w:color w:val="000000"/>
          <w:szCs w:val="24"/>
        </w:rPr>
      </w:pPr>
      <w:r w:rsidRPr="00F64409">
        <w:rPr>
          <w:rFonts w:eastAsia="Times New Roman" w:cs="Times New Roman"/>
          <w:color w:val="000000"/>
          <w:szCs w:val="24"/>
        </w:rPr>
        <w:lastRenderedPageBreak/>
        <w:t xml:space="preserve">В соответствии с </w:t>
      </w:r>
      <w:proofErr w:type="gramStart"/>
      <w:r w:rsidRPr="00F64409">
        <w:rPr>
          <w:rFonts w:eastAsia="Times New Roman" w:cs="Times New Roman"/>
          <w:color w:val="000000"/>
          <w:szCs w:val="24"/>
        </w:rPr>
        <w:t>обновлённым</w:t>
      </w:r>
      <w:r>
        <w:rPr>
          <w:rFonts w:eastAsia="Times New Roman" w:cs="Times New Roman"/>
          <w:color w:val="000000"/>
          <w:szCs w:val="24"/>
        </w:rPr>
        <w:t>и</w:t>
      </w:r>
      <w:proofErr w:type="gramEnd"/>
      <w:r w:rsidRPr="00F64409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F64409">
        <w:rPr>
          <w:rFonts w:eastAsia="Times New Roman" w:cs="Times New Roman"/>
          <w:color w:val="000000"/>
          <w:szCs w:val="24"/>
        </w:rPr>
        <w:t>ФГОС СОО (приказ Минпросвещения от 12.08.2022 № 732) минимальное количество часов за два года обучения 2170, максимальное 2516 часов. В нашем учебном плане предусмотрено 2312</w:t>
      </w:r>
      <w:r>
        <w:rPr>
          <w:rFonts w:eastAsia="Times New Roman" w:cs="Times New Roman"/>
          <w:color w:val="000000"/>
          <w:szCs w:val="24"/>
        </w:rPr>
        <w:t xml:space="preserve"> часов, </w:t>
      </w:r>
      <w:r w:rsidRPr="00F64409">
        <w:rPr>
          <w:rFonts w:eastAsia="Times New Roman" w:cs="Times New Roman"/>
          <w:color w:val="000000"/>
          <w:szCs w:val="24"/>
        </w:rPr>
        <w:t xml:space="preserve"> что соответствует требованиям ФГОС и ФОП.</w:t>
      </w:r>
    </w:p>
    <w:sectPr w:rsidR="003124EB" w:rsidRPr="00F64409" w:rsidSect="00BF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37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33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4EB"/>
    <w:rsid w:val="00143B40"/>
    <w:rsid w:val="001E26B9"/>
    <w:rsid w:val="003124EB"/>
    <w:rsid w:val="00567894"/>
    <w:rsid w:val="00B26EC9"/>
    <w:rsid w:val="00B844C9"/>
    <w:rsid w:val="00BA1DB4"/>
    <w:rsid w:val="00BF0881"/>
    <w:rsid w:val="00CA0753"/>
    <w:rsid w:val="00CA42E5"/>
    <w:rsid w:val="00E3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EB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CA4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Вера Юрьевна</dc:creator>
  <cp:lastModifiedBy>диана</cp:lastModifiedBy>
  <cp:revision>6</cp:revision>
  <cp:lastPrinted>2023-09-21T13:05:00Z</cp:lastPrinted>
  <dcterms:created xsi:type="dcterms:W3CDTF">2023-09-03T21:46:00Z</dcterms:created>
  <dcterms:modified xsi:type="dcterms:W3CDTF">2023-10-18T19:34:00Z</dcterms:modified>
</cp:coreProperties>
</file>