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5" w:rsidRDefault="008D7C49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235">
        <w:rPr>
          <w:rFonts w:ascii="Times New Roman" w:hAnsi="Times New Roman"/>
          <w:sz w:val="24"/>
          <w:szCs w:val="24"/>
        </w:rPr>
        <w:t>Согласовано.                                                               Утверждаю.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профкома                                            Директор МБОУ  «Покровская СОШ»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«Покровская СОШ»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="004761AA">
        <w:rPr>
          <w:rFonts w:ascii="Times New Roman" w:hAnsi="Times New Roman"/>
          <w:sz w:val="24"/>
          <w:szCs w:val="24"/>
        </w:rPr>
        <w:t>Н.А.Катешкина</w:t>
      </w:r>
      <w:proofErr w:type="spellEnd"/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_________Н.В.Губанова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Приказ </w:t>
      </w:r>
      <w:r w:rsidR="00481AFC">
        <w:rPr>
          <w:rFonts w:ascii="Times New Roman" w:hAnsi="Times New Roman"/>
          <w:sz w:val="24"/>
          <w:szCs w:val="24"/>
        </w:rPr>
        <w:t>№24/17</w:t>
      </w:r>
      <w:r>
        <w:rPr>
          <w:rFonts w:ascii="Times New Roman" w:hAnsi="Times New Roman"/>
          <w:sz w:val="24"/>
          <w:szCs w:val="24"/>
        </w:rPr>
        <w:t>от «_</w:t>
      </w:r>
      <w:r w:rsidR="008D7C4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_» __</w:t>
      </w:r>
      <w:r w:rsidR="008D7C49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>_2022 г._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010235" w:rsidRDefault="00010235" w:rsidP="00010235">
      <w:pPr>
        <w:pStyle w:val="10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работников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«Покровская СОШ»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481AFC">
        <w:rPr>
          <w:rFonts w:ascii="Times New Roman" w:hAnsi="Times New Roman"/>
          <w:sz w:val="24"/>
          <w:szCs w:val="24"/>
        </w:rPr>
        <w:t xml:space="preserve"> 3</w:t>
      </w:r>
      <w:r w:rsidRPr="008D7C4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</w:t>
      </w:r>
      <w:r w:rsidR="00952D99">
        <w:rPr>
          <w:rFonts w:ascii="Times New Roman" w:hAnsi="Times New Roman"/>
          <w:sz w:val="24"/>
          <w:szCs w:val="24"/>
        </w:rPr>
        <w:t>3</w:t>
      </w:r>
      <w:r w:rsidR="008D7C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_» </w:t>
      </w:r>
      <w:r w:rsidR="00952D99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_ 2022  г</w:t>
      </w:r>
    </w:p>
    <w:p w:rsidR="00010235" w:rsidRDefault="00010235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О СИСТЕМЕ ВЫПЛАТ КОМПЕНСАЦИОННОГО ХАРАКТЕРА ДЛЯ РАБОТНИКОВ МУНИЦИПАЛЬНОГО БЮДЖЕТНОГО ОБЩЕОБРАЗОВАТЕЛЬНОГО УЧРЕЖДЕНИЯ </w:t>
      </w: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«ПОКРОВСКАЯ СРЕДНЯЯ ОБЩЕОБРАЗОВАТЕЛЬНАЯ ШКОЛА»</w:t>
      </w: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4761AA" w:rsidRDefault="004761AA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система разработана в соответствии с нормами Трудового кодекса Российской Федерации.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система устанавливает виды, условия и размеры компенсационных, стимулирующих выплат и премирования работников общеобразовательн</w:t>
      </w:r>
      <w:r w:rsidR="00B745F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B745F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Выплаты компенсационного характера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Компенсационные выплаты работникам общеобразовательн</w:t>
      </w:r>
      <w:r w:rsidR="00B745F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B745F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из числа педагогического, административного, учебно-вспомогательного, обслуживающего персонала осуществляется за работы </w:t>
      </w:r>
      <w:r w:rsidR="00B745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условиях труда, отклоняющихся от нормальных.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Выплаты компенсационного характера устанавливаются к ставкам (должностным окладам) в процентах.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Выплаты компенсационного характера, установленные в процентном отношении, применяются  к ставке (должностному окладу) и определяются по следующей формуле:</w:t>
      </w:r>
    </w:p>
    <w:p w:rsidR="00010235" w:rsidRDefault="00010235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Kpi</w:t>
      </w:r>
      <w:proofErr w:type="spellEnd"/>
      <w:r>
        <w:rPr>
          <w:rFonts w:ascii="Times New Roman" w:hAnsi="Times New Roman"/>
          <w:sz w:val="24"/>
          <w:szCs w:val="24"/>
        </w:rPr>
        <w:t>, где:</w:t>
      </w:r>
    </w:p>
    <w:p w:rsidR="00010235" w:rsidRDefault="00010235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К-компенсационные выплаты;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О-базовая ставка за норму часов педагогической работы в неделю или должностной оклад;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</w:rPr>
        <w:t>- компенсационный коэффициент по каждому виду, размеры которых приведены в пунктах 5-10 настоящего приложения.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 применения коэффициентов по двум и более основаниям используется сумма указанных коэффициентов.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Конкретные размеры выплат,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области, содержащие нормы трудового права.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010235" w:rsidRDefault="004761AA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Конкретные виды и размеры </w:t>
      </w:r>
      <w:r w:rsidR="00010235">
        <w:rPr>
          <w:rFonts w:ascii="Times New Roman" w:hAnsi="Times New Roman"/>
          <w:sz w:val="24"/>
          <w:szCs w:val="24"/>
        </w:rPr>
        <w:t>выплат компенсационного характера работникам общеобразовательн</w:t>
      </w:r>
      <w:r w:rsidR="00B745FB">
        <w:rPr>
          <w:rFonts w:ascii="Times New Roman" w:hAnsi="Times New Roman"/>
          <w:sz w:val="24"/>
          <w:szCs w:val="24"/>
        </w:rPr>
        <w:t>ого</w:t>
      </w:r>
      <w:r w:rsidR="00010235">
        <w:rPr>
          <w:rFonts w:ascii="Times New Roman" w:hAnsi="Times New Roman"/>
          <w:sz w:val="24"/>
          <w:szCs w:val="24"/>
        </w:rPr>
        <w:t xml:space="preserve"> учреждени</w:t>
      </w:r>
      <w:r w:rsidR="00B745FB">
        <w:rPr>
          <w:rFonts w:ascii="Times New Roman" w:hAnsi="Times New Roman"/>
          <w:sz w:val="24"/>
          <w:szCs w:val="24"/>
        </w:rPr>
        <w:t>я</w:t>
      </w:r>
      <w:r w:rsidR="00010235">
        <w:rPr>
          <w:rFonts w:ascii="Times New Roman" w:hAnsi="Times New Roman"/>
          <w:sz w:val="24"/>
          <w:szCs w:val="24"/>
        </w:rPr>
        <w:t xml:space="preserve"> устанавливаются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Руководител</w:t>
      </w:r>
      <w:r w:rsidR="00D62AA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D62AA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провод</w:t>
      </w:r>
      <w:r w:rsidR="00D62A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аттестацию рабочих мест по условиям труда в порядке, установленном трудовым законодательством.</w:t>
      </w:r>
    </w:p>
    <w:p w:rsidR="00010235" w:rsidRDefault="00010235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К выплатам компенсационного характера относятся:</w:t>
      </w: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</w:p>
    <w:p w:rsidR="00D62AA2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10235" w:rsidRDefault="00010235" w:rsidP="00010235">
      <w:pPr>
        <w:pStyle w:val="1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tbl>
      <w:tblPr>
        <w:tblW w:w="10173" w:type="dxa"/>
        <w:tblLayout w:type="fixed"/>
        <w:tblLook w:val="01E0"/>
      </w:tblPr>
      <w:tblGrid>
        <w:gridCol w:w="817"/>
        <w:gridCol w:w="3969"/>
        <w:gridCol w:w="3402"/>
        <w:gridCol w:w="1985"/>
      </w:tblGrid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Компенсационный коэффициент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выплаты</w:t>
            </w:r>
          </w:p>
        </w:tc>
      </w:tr>
      <w:tr w:rsidR="006D15E4" w:rsidTr="006D15E4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работу в условиях труда, отклоняющихся от нормальных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9B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ст. 154 ТКРФ составляет от 20% часовой тарифной ставки за каждый час работы в ночное время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jc w:val="center"/>
            </w:pPr>
            <w:r w:rsidRPr="00C8312F">
              <w:rPr>
                <w:rFonts w:cs="Times New Roman"/>
                <w:szCs w:val="24"/>
              </w:rPr>
              <w:t>ежемесячно</w:t>
            </w:r>
          </w:p>
        </w:tc>
      </w:tr>
      <w:tr w:rsidR="0078289B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ст. 153 ТКРФ оплачивается в двойном размере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9B" w:rsidRDefault="0078289B" w:rsidP="0078289B">
            <w:pPr>
              <w:jc w:val="center"/>
            </w:pPr>
            <w:r w:rsidRPr="00C831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За работу, не входящую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классное руководство в общеобразовательных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 при наполняемости класса 14 и более учащихся; в классах с меньшей наполняемостью выплаты производить пропорционально количеству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0C35F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5-11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 при наполняемости класса 14 и более учащихся; в классах с меньшей наполняемостью выплаты производить пропорционально количеству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0C35F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8E390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проверку письменных работ в общеобразовательном учреждении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8E390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1-4 классах: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 пропорционально количеству учащихся и количеству часов по тарификации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A106E1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русскому языку и литературе в 5-11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 пропорционально количеству учащихся и количеству часов по тарификации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A106E1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математике, иностранному языку, черчению в 5-11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 пропорционально количеству учащихся и количеству часов по тарификации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A106E1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прочих тетрадей: химия, биология, физика, история, география, информатика, обществознание.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 пропорционально количеству учащихся и количеств часов по тарификации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A106E1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заведование оборудованными учебными кабинетами, лабораториями: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заведование кабинетами, спортивным залом, мастерскими</w:t>
            </w:r>
          </w:p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определении размера надбавки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учитывается оформление кабинета)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B361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10%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5E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заведование школьным этнографическим музеем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0,25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D84ACC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заведование учебно-опытными участками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0,15 от должностного 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D84ACC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выполнение отдельных специальных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обслуживание компьютеров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 от должностного 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руководство школьным методическим объединением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 от должностного 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руководство районным методическим объединением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0,15 от должностного 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профкома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исполнение обязанностей лаборанта учителям химии, физики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0,12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обязанностей инспектора по охране прав детства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с библиотечным фондом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ведение делопроизводства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составление отчетности по питанию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ответственному за электрооборудование и газооборудование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обязанностей ответственного за организацию работы с ресурсами сети Интернет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ведение документации (протоколов совещаний, педсоветов, документации школы и дошкольной группы)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0,15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отдельных специальных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0,30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осуществление контроля закладки основных продуктов питания, снятия проб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0,30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совмещение профессий (должностей); за расширение зоны обслуживания или увеличения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доплат устанавливаются в трудовом договоре по соглашению сторон и максимальным размером не ограничивается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78289B">
        <w:trPr>
          <w:trHeight w:val="5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4B6851">
              <w:rPr>
                <w:szCs w:val="24"/>
                <w:lang w:eastAsia="ru-RU"/>
              </w:rPr>
              <w:t xml:space="preserve">а участие </w:t>
            </w:r>
            <w:r w:rsidRPr="004B6851">
              <w:rPr>
                <w:szCs w:val="24"/>
              </w:rPr>
              <w:t xml:space="preserve">в программе «Земский учитель»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награждение знаком «Почётный работник общего образования </w:t>
            </w:r>
            <w:r>
              <w:rPr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0,10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193A40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ответственному за ведение ИСОУ «Виртуальная школа»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C0103A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78289B">
        <w:trPr>
          <w:trHeight w:val="6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ответственному за ведение школьного сайта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C0103A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57785F" w:rsidRDefault="006D15E4" w:rsidP="009B317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85F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персонал: уборщик служебных помещений, повар, водитель, оператор котельной, сторож, механик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57785F" w:rsidRDefault="006D15E4" w:rsidP="009B317F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составление отчетности по питанию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исполнение обязанностей дворника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6D15E4">
            <w:pPr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78289B">
        <w:trPr>
          <w:trHeight w:val="6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доставку продуктов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after="0" w:line="240" w:lineRule="auto"/>
              <w:jc w:val="center"/>
            </w:pPr>
            <w:r w:rsidRPr="00884518">
              <w:rPr>
                <w:szCs w:val="24"/>
              </w:rPr>
              <w:t>до 0,</w:t>
            </w:r>
            <w:r>
              <w:rPr>
                <w:szCs w:val="24"/>
              </w:rPr>
              <w:t>25</w:t>
            </w:r>
            <w:r w:rsidRPr="00884518">
              <w:rPr>
                <w:szCs w:val="24"/>
              </w:rPr>
              <w:t xml:space="preserve">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ответственному за электрооборудование и газооборудование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rPr>
          <w:trHeight w:val="6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after="0" w:line="240" w:lineRule="auto"/>
            </w:pPr>
            <w:r w:rsidRPr="00590C48">
              <w:rPr>
                <w:szCs w:val="24"/>
              </w:rPr>
              <w:t>2.4.2</w:t>
            </w:r>
            <w:r>
              <w:rPr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мытье туалетов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884518" w:rsidRDefault="006D15E4" w:rsidP="007828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 0,10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rPr>
          <w:trHeight w:val="5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</w:pPr>
            <w:r w:rsidRPr="00590C48">
              <w:rPr>
                <w:szCs w:val="24"/>
              </w:rPr>
              <w:t>2.4.2</w:t>
            </w:r>
            <w:r>
              <w:rPr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работу, не связанную с основной деятельностью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884518" w:rsidRDefault="006D15E4" w:rsidP="007828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 0,50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78289B">
            <w:pPr>
              <w:spacing w:line="240" w:lineRule="auto"/>
              <w:jc w:val="center"/>
            </w:pPr>
            <w:r w:rsidRPr="00F9122F">
              <w:rPr>
                <w:rFonts w:cs="Times New Roman"/>
                <w:szCs w:val="24"/>
              </w:rPr>
              <w:t>ежемесячно</w:t>
            </w:r>
          </w:p>
        </w:tc>
      </w:tr>
      <w:tr w:rsidR="006D15E4" w:rsidTr="006D15E4">
        <w:trPr>
          <w:trHeight w:val="5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590C48" w:rsidRDefault="006D15E4" w:rsidP="00A132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2.4.26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A1326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Default="006D15E4" w:rsidP="00A1326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ст. 154 ТКРФ составляет от 20% часовой тарифной ставки за каждый час работы в ночное время от должностного 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E4" w:rsidRPr="0078289B" w:rsidRDefault="0078289B" w:rsidP="00A1326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89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Средства на выплаты компенсационного характера определяются в размере 10% средств, предусмотренных на оплату ставок (окладов) заработной платы.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Доплата за совмещение професси</w:t>
      </w:r>
      <w:r w:rsidR="00B326D4">
        <w:rPr>
          <w:rFonts w:ascii="Times New Roman" w:hAnsi="Times New Roman"/>
          <w:sz w:val="24"/>
          <w:szCs w:val="24"/>
        </w:rPr>
        <w:t xml:space="preserve">й (должностей) устанавливается работнику 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при совмещении  им профессий </w:t>
      </w:r>
      <w:r w:rsidR="00B326D4">
        <w:rPr>
          <w:rFonts w:ascii="Times New Roman" w:hAnsi="Times New Roman"/>
          <w:sz w:val="24"/>
          <w:szCs w:val="24"/>
        </w:rPr>
        <w:t xml:space="preserve">(должностей). Размер доплаты и </w:t>
      </w:r>
      <w:r>
        <w:rPr>
          <w:rFonts w:ascii="Times New Roman" w:hAnsi="Times New Roman"/>
          <w:sz w:val="24"/>
          <w:szCs w:val="24"/>
        </w:rPr>
        <w:t xml:space="preserve">срок, на который она устанавливается, определятся по соглашению сторон трудового договора </w:t>
      </w:r>
      <w:r w:rsidR="00D62AA2">
        <w:rPr>
          <w:rFonts w:ascii="Times New Roman" w:hAnsi="Times New Roman"/>
          <w:sz w:val="24"/>
          <w:szCs w:val="24"/>
        </w:rPr>
        <w:t xml:space="preserve">с учетом содержания или объема </w:t>
      </w:r>
      <w:r>
        <w:rPr>
          <w:rFonts w:ascii="Times New Roman" w:hAnsi="Times New Roman"/>
          <w:sz w:val="24"/>
          <w:szCs w:val="24"/>
        </w:rPr>
        <w:t>дополнительной работы-до 100%</w:t>
      </w:r>
      <w:r w:rsidR="00D62AA2">
        <w:rPr>
          <w:rFonts w:ascii="Times New Roman" w:hAnsi="Times New Roman"/>
          <w:sz w:val="24"/>
          <w:szCs w:val="24"/>
        </w:rPr>
        <w:t>.</w:t>
      </w:r>
    </w:p>
    <w:p w:rsidR="00010235" w:rsidRDefault="006B0E1C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Доплата за расширение зон </w:t>
      </w:r>
      <w:r w:rsidR="00010235">
        <w:rPr>
          <w:rFonts w:ascii="Times New Roman" w:hAnsi="Times New Roman"/>
          <w:sz w:val="24"/>
          <w:szCs w:val="24"/>
        </w:rPr>
        <w:t>обслуживания</w:t>
      </w:r>
      <w:r w:rsidR="00D62AA2">
        <w:rPr>
          <w:rFonts w:ascii="Times New Roman" w:hAnsi="Times New Roman"/>
          <w:sz w:val="24"/>
          <w:szCs w:val="24"/>
        </w:rPr>
        <w:t xml:space="preserve"> или увеличение объема выполняемых работ, выполнение обязанностей временно отсутствующ</w:t>
      </w:r>
      <w:r w:rsidR="0057785F">
        <w:rPr>
          <w:rFonts w:ascii="Times New Roman" w:hAnsi="Times New Roman"/>
          <w:sz w:val="24"/>
          <w:szCs w:val="24"/>
        </w:rPr>
        <w:t>е</w:t>
      </w:r>
      <w:r w:rsidR="00D62AA2">
        <w:rPr>
          <w:rFonts w:ascii="Times New Roman" w:hAnsi="Times New Roman"/>
          <w:sz w:val="24"/>
          <w:szCs w:val="24"/>
        </w:rPr>
        <w:t xml:space="preserve">го работника без освобождения от работы, определенной трудовым договором </w:t>
      </w:r>
      <w:r w:rsidR="00010235">
        <w:rPr>
          <w:rFonts w:ascii="Times New Roman" w:hAnsi="Times New Roman"/>
          <w:sz w:val="24"/>
          <w:szCs w:val="24"/>
        </w:rPr>
        <w:t>устанавливается работнику при расширении зон обслуживания. Размер доплаты и срок, на который она</w:t>
      </w:r>
      <w:r w:rsidR="00B326D4">
        <w:rPr>
          <w:rFonts w:ascii="Times New Roman" w:hAnsi="Times New Roman"/>
          <w:sz w:val="24"/>
          <w:szCs w:val="24"/>
        </w:rPr>
        <w:t xml:space="preserve"> устанавливается, определяется </w:t>
      </w:r>
      <w:r w:rsidR="00010235">
        <w:rPr>
          <w:rFonts w:ascii="Times New Roman" w:hAnsi="Times New Roman"/>
          <w:sz w:val="24"/>
          <w:szCs w:val="24"/>
        </w:rPr>
        <w:t>по соглаш</w:t>
      </w:r>
      <w:r>
        <w:rPr>
          <w:rFonts w:ascii="Times New Roman" w:hAnsi="Times New Roman"/>
          <w:sz w:val="24"/>
          <w:szCs w:val="24"/>
        </w:rPr>
        <w:t xml:space="preserve">ению сторон трудового договора </w:t>
      </w:r>
      <w:r w:rsidR="00010235">
        <w:rPr>
          <w:rFonts w:ascii="Times New Roman" w:hAnsi="Times New Roman"/>
          <w:sz w:val="24"/>
          <w:szCs w:val="24"/>
        </w:rPr>
        <w:t>с учетом содержания или объема дополнительной работы-до 100%</w:t>
      </w:r>
      <w:r w:rsidR="00D62AA2">
        <w:rPr>
          <w:rFonts w:ascii="Times New Roman" w:hAnsi="Times New Roman"/>
          <w:sz w:val="24"/>
          <w:szCs w:val="24"/>
        </w:rPr>
        <w:t>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Условия и размеры выплат компенсационного характера</w:t>
      </w:r>
      <w:r w:rsidR="00914773">
        <w:rPr>
          <w:rFonts w:ascii="Times New Roman" w:hAnsi="Times New Roman"/>
          <w:sz w:val="24"/>
          <w:szCs w:val="24"/>
        </w:rPr>
        <w:t xml:space="preserve"> (от ставки(оклада) заработной платы</w:t>
      </w:r>
      <w:r>
        <w:rPr>
          <w:rFonts w:ascii="Times New Roman" w:hAnsi="Times New Roman"/>
          <w:sz w:val="24"/>
          <w:szCs w:val="24"/>
        </w:rPr>
        <w:t>:</w:t>
      </w:r>
    </w:p>
    <w:p w:rsidR="00914773" w:rsidRDefault="00914773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Размер компенсационных выплат осуществляется по категориям работников:</w:t>
      </w:r>
    </w:p>
    <w:p w:rsidR="00914773" w:rsidRDefault="00914773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работники, воспитатели, музыкальный руководитель, психолог финансируются из субвенций областного бюджета, согласно Таблицы 1.</w:t>
      </w:r>
    </w:p>
    <w:p w:rsidR="00B651CE" w:rsidRDefault="00A669FB" w:rsidP="00A669F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14773">
        <w:rPr>
          <w:rFonts w:ascii="Times New Roman" w:hAnsi="Times New Roman"/>
          <w:sz w:val="24"/>
          <w:szCs w:val="24"/>
        </w:rPr>
        <w:t>бслуживающий персонал</w:t>
      </w:r>
      <w:r>
        <w:rPr>
          <w:rFonts w:ascii="Times New Roman" w:hAnsi="Times New Roman"/>
          <w:sz w:val="24"/>
          <w:szCs w:val="24"/>
        </w:rPr>
        <w:t>: уборщик служебных помещений, повар, водитель, оператор котельной, сторож, механик</w:t>
      </w:r>
      <w:r w:rsidRPr="00A66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финансируются из субсидий местного бюджета, согласно </w:t>
      </w:r>
    </w:p>
    <w:p w:rsidR="00A669FB" w:rsidRDefault="00A669FB" w:rsidP="00A669F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1.</w:t>
      </w:r>
    </w:p>
    <w:p w:rsidR="00010235" w:rsidRDefault="00010235" w:rsidP="00010235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Сроки действия настоящего Положения.</w:t>
      </w:r>
    </w:p>
    <w:p w:rsidR="00010235" w:rsidRDefault="00010235" w:rsidP="00010235">
      <w:pPr>
        <w:pStyle w:val="1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вступает в силу с </w:t>
      </w:r>
      <w:r w:rsidR="008D7C49">
        <w:rPr>
          <w:rFonts w:ascii="Times New Roman" w:hAnsi="Times New Roman"/>
          <w:sz w:val="24"/>
          <w:szCs w:val="24"/>
        </w:rPr>
        <w:t>01 сентября</w:t>
      </w:r>
      <w:r>
        <w:rPr>
          <w:rFonts w:ascii="Times New Roman" w:hAnsi="Times New Roman"/>
          <w:sz w:val="24"/>
          <w:szCs w:val="24"/>
        </w:rPr>
        <w:t xml:space="preserve"> 2022 года.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Согласовано:                                                              Утверждаю: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профкома                                            Директор МБОУ  «Покровская СОШ»</w:t>
      </w:r>
    </w:p>
    <w:p w:rsidR="00010235" w:rsidRPr="00D80ECA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«Покровская СОШ»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="009508BD">
        <w:rPr>
          <w:rFonts w:ascii="Times New Roman" w:hAnsi="Times New Roman"/>
          <w:sz w:val="24"/>
          <w:szCs w:val="24"/>
        </w:rPr>
        <w:t>Н.А.Катешкина</w:t>
      </w:r>
      <w:proofErr w:type="spellEnd"/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_________Н.В.Губанова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010235" w:rsidRPr="00481AFC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481AF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81AFC" w:rsidRPr="00481AFC">
        <w:rPr>
          <w:rFonts w:ascii="Times New Roman" w:hAnsi="Times New Roman"/>
          <w:sz w:val="24"/>
          <w:szCs w:val="24"/>
        </w:rPr>
        <w:t xml:space="preserve">                       </w:t>
      </w:r>
      <w:r w:rsidRPr="00481AFC">
        <w:rPr>
          <w:rFonts w:ascii="Times New Roman" w:hAnsi="Times New Roman"/>
          <w:sz w:val="24"/>
          <w:szCs w:val="24"/>
        </w:rPr>
        <w:t>Приказ</w:t>
      </w:r>
      <w:r w:rsidR="00481AFC" w:rsidRPr="00481AFC">
        <w:rPr>
          <w:rFonts w:ascii="Times New Roman" w:hAnsi="Times New Roman"/>
          <w:sz w:val="24"/>
          <w:szCs w:val="24"/>
        </w:rPr>
        <w:t xml:space="preserve"> №</w:t>
      </w:r>
      <w:r w:rsidRPr="00481AFC">
        <w:rPr>
          <w:rFonts w:ascii="Times New Roman" w:hAnsi="Times New Roman"/>
          <w:sz w:val="24"/>
          <w:szCs w:val="24"/>
        </w:rPr>
        <w:t xml:space="preserve"> от «</w:t>
      </w:r>
      <w:r w:rsidR="00481AFC" w:rsidRPr="00481AFC">
        <w:rPr>
          <w:rFonts w:ascii="Times New Roman" w:hAnsi="Times New Roman"/>
          <w:sz w:val="24"/>
          <w:szCs w:val="24"/>
        </w:rPr>
        <w:t>2</w:t>
      </w:r>
      <w:r w:rsidRPr="00481AFC">
        <w:rPr>
          <w:rFonts w:ascii="Times New Roman" w:hAnsi="Times New Roman"/>
          <w:sz w:val="24"/>
          <w:szCs w:val="24"/>
        </w:rPr>
        <w:t>4/</w:t>
      </w:r>
      <w:r w:rsidR="00481AFC" w:rsidRPr="00481AFC">
        <w:rPr>
          <w:rFonts w:ascii="Times New Roman" w:hAnsi="Times New Roman"/>
          <w:sz w:val="24"/>
          <w:szCs w:val="24"/>
        </w:rPr>
        <w:t>17</w:t>
      </w:r>
      <w:r w:rsidRPr="00481AFC">
        <w:rPr>
          <w:rFonts w:ascii="Times New Roman" w:hAnsi="Times New Roman"/>
          <w:sz w:val="24"/>
          <w:szCs w:val="24"/>
        </w:rPr>
        <w:t xml:space="preserve">» </w:t>
      </w:r>
      <w:r w:rsidR="008D7C49" w:rsidRPr="00481AFC">
        <w:rPr>
          <w:rFonts w:ascii="Times New Roman" w:hAnsi="Times New Roman"/>
          <w:sz w:val="24"/>
          <w:szCs w:val="24"/>
        </w:rPr>
        <w:t>01 сентября</w:t>
      </w:r>
      <w:r w:rsidRPr="00481AFC">
        <w:rPr>
          <w:rFonts w:ascii="Times New Roman" w:hAnsi="Times New Roman"/>
          <w:sz w:val="24"/>
          <w:szCs w:val="24"/>
        </w:rPr>
        <w:t xml:space="preserve"> 2022  г   </w:t>
      </w:r>
    </w:p>
    <w:p w:rsidR="00010235" w:rsidRPr="00481AFC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481AF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10235" w:rsidRDefault="00010235" w:rsidP="00010235">
      <w:pPr>
        <w:pStyle w:val="10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работников</w:t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«Покровская СОШ»</w:t>
      </w:r>
    </w:p>
    <w:p w:rsidR="00010235" w:rsidRPr="00481AFC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481AFC">
        <w:rPr>
          <w:rFonts w:ascii="Times New Roman" w:hAnsi="Times New Roman"/>
          <w:sz w:val="24"/>
          <w:szCs w:val="24"/>
        </w:rPr>
        <w:t>Протокол №_</w:t>
      </w:r>
      <w:r w:rsidR="00481AFC" w:rsidRPr="00481AFC">
        <w:rPr>
          <w:rFonts w:ascii="Times New Roman" w:hAnsi="Times New Roman"/>
          <w:sz w:val="24"/>
          <w:szCs w:val="24"/>
        </w:rPr>
        <w:t>3</w:t>
      </w:r>
      <w:r w:rsidRPr="00481AFC">
        <w:rPr>
          <w:rFonts w:ascii="Times New Roman" w:hAnsi="Times New Roman"/>
          <w:sz w:val="24"/>
          <w:szCs w:val="24"/>
        </w:rPr>
        <w:t xml:space="preserve"> от «</w:t>
      </w:r>
      <w:r w:rsidR="00A13264">
        <w:rPr>
          <w:rFonts w:ascii="Times New Roman" w:hAnsi="Times New Roman"/>
          <w:sz w:val="24"/>
          <w:szCs w:val="24"/>
        </w:rPr>
        <w:t>3</w:t>
      </w:r>
      <w:r w:rsidR="008D7C49" w:rsidRPr="00481AFC">
        <w:rPr>
          <w:rFonts w:ascii="Times New Roman" w:hAnsi="Times New Roman"/>
          <w:sz w:val="24"/>
          <w:szCs w:val="24"/>
        </w:rPr>
        <w:t>1</w:t>
      </w:r>
      <w:r w:rsidRPr="00481AFC">
        <w:rPr>
          <w:rFonts w:ascii="Times New Roman" w:hAnsi="Times New Roman"/>
          <w:sz w:val="24"/>
          <w:szCs w:val="24"/>
        </w:rPr>
        <w:t xml:space="preserve">» </w:t>
      </w:r>
      <w:r w:rsidR="00BD1370">
        <w:rPr>
          <w:rFonts w:ascii="Times New Roman" w:hAnsi="Times New Roman"/>
          <w:sz w:val="24"/>
          <w:szCs w:val="24"/>
        </w:rPr>
        <w:t>августа</w:t>
      </w:r>
      <w:r w:rsidRPr="00481AFC">
        <w:rPr>
          <w:rFonts w:ascii="Times New Roman" w:hAnsi="Times New Roman"/>
          <w:sz w:val="24"/>
          <w:szCs w:val="24"/>
        </w:rPr>
        <w:t>_ 2022  г</w:t>
      </w:r>
    </w:p>
    <w:p w:rsidR="00010235" w:rsidRPr="008D7C49" w:rsidRDefault="00010235" w:rsidP="00010235">
      <w:pPr>
        <w:pStyle w:val="10"/>
        <w:rPr>
          <w:rFonts w:ascii="Times New Roman" w:hAnsi="Times New Roman"/>
          <w:color w:val="FF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010235" w:rsidRDefault="00010235" w:rsidP="00010235">
      <w:pPr>
        <w:pStyle w:val="10"/>
        <w:rPr>
          <w:rFonts w:ascii="Times New Roman" w:hAnsi="Times New Roman"/>
          <w:color w:val="000000"/>
        </w:rPr>
      </w:pPr>
    </w:p>
    <w:p w:rsidR="00B651CE" w:rsidRDefault="00B651CE" w:rsidP="00010235">
      <w:pPr>
        <w:pStyle w:val="10"/>
        <w:jc w:val="center"/>
        <w:rPr>
          <w:rFonts w:ascii="Times New Roman" w:hAnsi="Times New Roman"/>
          <w:b/>
          <w:sz w:val="36"/>
          <w:szCs w:val="36"/>
        </w:rPr>
      </w:pPr>
    </w:p>
    <w:p w:rsidR="00B651CE" w:rsidRDefault="00B651CE" w:rsidP="00010235">
      <w:pPr>
        <w:pStyle w:val="10"/>
        <w:jc w:val="center"/>
        <w:rPr>
          <w:rFonts w:ascii="Times New Roman" w:hAnsi="Times New Roman"/>
          <w:b/>
          <w:sz w:val="36"/>
          <w:szCs w:val="36"/>
        </w:rPr>
      </w:pP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О СИСТЕМЕ ВЫПЛАТ СТИМУЛИРУЮЩЕГО ХАРАКТЕРА ДЛЯ РАБОТНИКОВ МУНИЦИПАЛЬНОГО БЮДЖЕТНОГО ОБЩЕОБРАЗОВАТЕЛЬНОГО УЧРЕЖДЕНИЯ </w:t>
      </w:r>
    </w:p>
    <w:p w:rsidR="00010235" w:rsidRDefault="00010235" w:rsidP="00010235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«ПОКРОВСКАЯ СРЕДНЯЯ ОБЩЕОБРАЗОВАТЕЛЬНАЯ ШКОЛА»</w:t>
      </w:r>
    </w:p>
    <w:p w:rsidR="00010235" w:rsidRDefault="00010235" w:rsidP="00010235">
      <w:pPr>
        <w:pStyle w:val="10"/>
        <w:rPr>
          <w:color w:val="000000"/>
        </w:rPr>
      </w:pPr>
    </w:p>
    <w:p w:rsidR="00010235" w:rsidRDefault="00010235" w:rsidP="00010235">
      <w:pPr>
        <w:pStyle w:val="10"/>
        <w:rPr>
          <w:color w:val="000000"/>
        </w:rPr>
      </w:pPr>
    </w:p>
    <w:p w:rsidR="00010235" w:rsidRDefault="00010235" w:rsidP="00010235">
      <w:pPr>
        <w:pStyle w:val="10"/>
        <w:rPr>
          <w:color w:val="000000"/>
        </w:rPr>
      </w:pPr>
    </w:p>
    <w:p w:rsidR="00010235" w:rsidRDefault="00010235" w:rsidP="00010235">
      <w:pPr>
        <w:pStyle w:val="10"/>
        <w:rPr>
          <w:color w:val="000000"/>
        </w:rPr>
      </w:pPr>
    </w:p>
    <w:p w:rsidR="00010235" w:rsidRDefault="00010235" w:rsidP="00010235">
      <w:pPr>
        <w:pStyle w:val="10"/>
        <w:rPr>
          <w:color w:val="000000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jc w:val="center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010235" w:rsidRDefault="00010235" w:rsidP="00010235">
      <w:pPr>
        <w:pStyle w:val="10"/>
        <w:rPr>
          <w:b/>
          <w:sz w:val="52"/>
          <w:szCs w:val="52"/>
        </w:rPr>
      </w:pPr>
    </w:p>
    <w:p w:rsidR="0078289B" w:rsidRDefault="00010235" w:rsidP="008D7C49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10235" w:rsidRDefault="00010235" w:rsidP="008D7C49">
      <w:pPr>
        <w:pStyle w:val="1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Выплаты стимулирующего характера</w:t>
      </w:r>
    </w:p>
    <w:p w:rsidR="00010235" w:rsidRDefault="00010235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10235" w:rsidRDefault="00010235" w:rsidP="00010235">
      <w:pPr>
        <w:pStyle w:val="10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поощрения работников за выполненную работу устанавливаются стимулирующие выплаты.</w:t>
      </w:r>
    </w:p>
    <w:p w:rsidR="00010235" w:rsidRDefault="00010235" w:rsidP="00010235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выплатам стимулирующего характера относятся:</w:t>
      </w:r>
      <w:r w:rsidR="00B36174">
        <w:rPr>
          <w:rFonts w:ascii="Times New Roman" w:hAnsi="Times New Roman"/>
          <w:sz w:val="24"/>
          <w:szCs w:val="24"/>
        </w:rPr>
        <w:t xml:space="preserve"> ежеме</w:t>
      </w:r>
      <w:r w:rsidR="00BD1370">
        <w:rPr>
          <w:rFonts w:ascii="Times New Roman" w:hAnsi="Times New Roman"/>
          <w:sz w:val="24"/>
          <w:szCs w:val="24"/>
        </w:rPr>
        <w:t>сячные стимулирующие надбавки, р</w:t>
      </w:r>
      <w:r w:rsidR="00B36174">
        <w:rPr>
          <w:rFonts w:ascii="Times New Roman" w:hAnsi="Times New Roman"/>
          <w:sz w:val="24"/>
          <w:szCs w:val="24"/>
        </w:rPr>
        <w:t>азовые поощрительные выплаты (премии) и иные выплаты стимулирующего характера, выплачиваемые в соответствии с условиями заключенного с ними трудового договора.</w:t>
      </w:r>
    </w:p>
    <w:p w:rsidR="00010235" w:rsidRDefault="00010235" w:rsidP="006D15E4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D1370">
        <w:rPr>
          <w:rFonts w:ascii="Times New Roman" w:hAnsi="Times New Roman"/>
          <w:sz w:val="24"/>
          <w:szCs w:val="24"/>
        </w:rPr>
        <w:t>Размер выплат стимулирующего характера работникам устанавлива</w:t>
      </w:r>
      <w:r w:rsidR="00BD1370" w:rsidRPr="00BD1370">
        <w:rPr>
          <w:rFonts w:ascii="Times New Roman" w:hAnsi="Times New Roman"/>
          <w:sz w:val="24"/>
          <w:szCs w:val="24"/>
        </w:rPr>
        <w:t>е</w:t>
      </w:r>
      <w:r w:rsidRPr="00BD1370">
        <w:rPr>
          <w:rFonts w:ascii="Times New Roman" w:hAnsi="Times New Roman"/>
          <w:sz w:val="24"/>
          <w:szCs w:val="24"/>
        </w:rPr>
        <w:t>т</w:t>
      </w:r>
      <w:r w:rsidR="00BD1370" w:rsidRPr="00BD1370">
        <w:rPr>
          <w:rFonts w:ascii="Times New Roman" w:hAnsi="Times New Roman"/>
          <w:sz w:val="24"/>
          <w:szCs w:val="24"/>
        </w:rPr>
        <w:t xml:space="preserve">ся в </w:t>
      </w:r>
      <w:r w:rsidRPr="00BD1370">
        <w:rPr>
          <w:rFonts w:ascii="Times New Roman" w:hAnsi="Times New Roman"/>
          <w:sz w:val="24"/>
          <w:szCs w:val="24"/>
        </w:rPr>
        <w:t>процентном отношении к должностному окладу</w:t>
      </w:r>
      <w:r w:rsidR="00B36174" w:rsidRPr="00BD1370">
        <w:rPr>
          <w:rFonts w:ascii="Times New Roman" w:hAnsi="Times New Roman"/>
          <w:sz w:val="24"/>
          <w:szCs w:val="24"/>
        </w:rPr>
        <w:t xml:space="preserve"> (тарифной</w:t>
      </w:r>
      <w:r w:rsidR="00BD1370" w:rsidRPr="00BD1370">
        <w:rPr>
          <w:rFonts w:ascii="Times New Roman" w:hAnsi="Times New Roman"/>
          <w:sz w:val="24"/>
          <w:szCs w:val="24"/>
        </w:rPr>
        <w:t xml:space="preserve"> </w:t>
      </w:r>
      <w:r w:rsidR="00B36174" w:rsidRPr="00BD1370">
        <w:rPr>
          <w:rFonts w:ascii="Times New Roman" w:hAnsi="Times New Roman"/>
          <w:sz w:val="24"/>
          <w:szCs w:val="24"/>
        </w:rPr>
        <w:t>ставке)</w:t>
      </w:r>
      <w:r w:rsidRPr="00BD1370">
        <w:rPr>
          <w:rFonts w:ascii="Times New Roman" w:hAnsi="Times New Roman"/>
          <w:sz w:val="24"/>
          <w:szCs w:val="24"/>
        </w:rPr>
        <w:t>.</w:t>
      </w:r>
    </w:p>
    <w:p w:rsidR="00E2454B" w:rsidRPr="00E2454B" w:rsidRDefault="00E2454B" w:rsidP="00E2454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Cs w:val="24"/>
        </w:rPr>
      </w:pPr>
      <w:r w:rsidRPr="00E2454B">
        <w:rPr>
          <w:bCs/>
          <w:iCs/>
          <w:color w:val="000000"/>
          <w:szCs w:val="24"/>
        </w:rPr>
        <w:t>Выплаты стимулирующего характера работникам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показателей, сложность, напряженность, высокие достижения в труде, особые условия труда, осуществление методических и координационных функций, личный творческий вклад в организацию деятельности образовательной организации, создание условий для сохранения и укрепления здоровья обучающихся и воспитанников.</w:t>
      </w:r>
    </w:p>
    <w:p w:rsidR="00010235" w:rsidRDefault="00010235" w:rsidP="00347DDD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Конкретные виды и размеры в</w:t>
      </w:r>
      <w:r w:rsidR="008D7C49">
        <w:rPr>
          <w:rFonts w:ascii="Times New Roman" w:hAnsi="Times New Roman"/>
          <w:sz w:val="24"/>
          <w:szCs w:val="24"/>
        </w:rPr>
        <w:t xml:space="preserve">ыплат стимулирующего характера </w:t>
      </w:r>
      <w:r w:rsidR="00347DDD">
        <w:rPr>
          <w:rFonts w:ascii="Times New Roman" w:hAnsi="Times New Roman"/>
          <w:sz w:val="24"/>
          <w:szCs w:val="24"/>
        </w:rPr>
        <w:t xml:space="preserve">работникам </w:t>
      </w:r>
      <w:r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B36174">
        <w:rPr>
          <w:rFonts w:ascii="Times New Roman" w:hAnsi="Times New Roman"/>
          <w:sz w:val="24"/>
          <w:szCs w:val="24"/>
        </w:rPr>
        <w:t>устанавливаются</w:t>
      </w:r>
      <w:r>
        <w:rPr>
          <w:rFonts w:ascii="Times New Roman" w:hAnsi="Times New Roman"/>
          <w:sz w:val="24"/>
          <w:szCs w:val="24"/>
        </w:rPr>
        <w:t xml:space="preserve"> настоящим </w:t>
      </w:r>
      <w:r w:rsidR="00347DD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оложением, </w:t>
      </w:r>
      <w:r w:rsidR="00347D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оллективным договором или локальными нормативными актами с учетом мнения выборного профсоюзного или иного представительного  органа работников учреждения.</w:t>
      </w:r>
    </w:p>
    <w:p w:rsidR="00E2454B" w:rsidRPr="00E2454B" w:rsidRDefault="00814988" w:rsidP="00E2454B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Выплаты стимулирующего характера </w:t>
      </w:r>
      <w:r w:rsidR="00BD1370">
        <w:rPr>
          <w:rFonts w:ascii="Times New Roman" w:hAnsi="Times New Roman"/>
          <w:sz w:val="24"/>
          <w:szCs w:val="24"/>
        </w:rPr>
        <w:t>производятся работникам учреждения в зависимости от занимаемой должности и источника финансирования</w:t>
      </w:r>
      <w:r w:rsidR="00347DDD">
        <w:rPr>
          <w:rFonts w:ascii="Times New Roman" w:hAnsi="Times New Roman"/>
          <w:sz w:val="24"/>
          <w:szCs w:val="24"/>
        </w:rPr>
        <w:t xml:space="preserve"> данных лиц</w:t>
      </w:r>
      <w:r w:rsidR="00E2454B">
        <w:rPr>
          <w:rFonts w:ascii="Times New Roman" w:hAnsi="Times New Roman"/>
          <w:sz w:val="24"/>
          <w:szCs w:val="24"/>
        </w:rPr>
        <w:t xml:space="preserve">. </w:t>
      </w:r>
      <w:r w:rsidR="00E2454B" w:rsidRPr="00E2454B">
        <w:rPr>
          <w:rFonts w:ascii="Times New Roman" w:hAnsi="Times New Roman"/>
          <w:sz w:val="24"/>
          <w:szCs w:val="24"/>
        </w:rPr>
        <w:t>Размер выплат педагогическим работникам, воспитателям, музыкальн</w:t>
      </w:r>
      <w:r w:rsidR="00E2454B">
        <w:rPr>
          <w:rFonts w:ascii="Times New Roman" w:hAnsi="Times New Roman"/>
          <w:sz w:val="24"/>
          <w:szCs w:val="24"/>
        </w:rPr>
        <w:t>ому</w:t>
      </w:r>
      <w:r w:rsidR="00E2454B" w:rsidRPr="00E2454B">
        <w:rPr>
          <w:rFonts w:ascii="Times New Roman" w:hAnsi="Times New Roman"/>
          <w:sz w:val="24"/>
          <w:szCs w:val="24"/>
        </w:rPr>
        <w:t xml:space="preserve"> руководител</w:t>
      </w:r>
      <w:r w:rsidR="00E2454B">
        <w:rPr>
          <w:rFonts w:ascii="Times New Roman" w:hAnsi="Times New Roman"/>
          <w:sz w:val="24"/>
          <w:szCs w:val="24"/>
        </w:rPr>
        <w:t>ю</w:t>
      </w:r>
      <w:r w:rsidR="00E2454B" w:rsidRPr="00E2454B">
        <w:rPr>
          <w:rFonts w:ascii="Times New Roman" w:hAnsi="Times New Roman"/>
          <w:sz w:val="24"/>
          <w:szCs w:val="24"/>
        </w:rPr>
        <w:t>, психолог</w:t>
      </w:r>
      <w:r w:rsidR="00E2454B">
        <w:rPr>
          <w:rFonts w:ascii="Times New Roman" w:hAnsi="Times New Roman"/>
          <w:sz w:val="24"/>
          <w:szCs w:val="24"/>
        </w:rPr>
        <w:t>у</w:t>
      </w:r>
      <w:r w:rsidR="00E2454B" w:rsidRPr="00E2454B">
        <w:rPr>
          <w:rFonts w:ascii="Times New Roman" w:hAnsi="Times New Roman"/>
          <w:sz w:val="24"/>
          <w:szCs w:val="24"/>
        </w:rPr>
        <w:t xml:space="preserve"> финансирует</w:t>
      </w:r>
      <w:r w:rsidR="00E2454B">
        <w:rPr>
          <w:rFonts w:ascii="Times New Roman" w:hAnsi="Times New Roman"/>
          <w:sz w:val="24"/>
          <w:szCs w:val="24"/>
        </w:rPr>
        <w:t>ся</w:t>
      </w:r>
      <w:r w:rsidR="00E2454B" w:rsidRPr="00E2454B">
        <w:rPr>
          <w:rFonts w:ascii="Times New Roman" w:hAnsi="Times New Roman"/>
          <w:sz w:val="24"/>
          <w:szCs w:val="24"/>
        </w:rPr>
        <w:t xml:space="preserve"> субвенци</w:t>
      </w:r>
      <w:r w:rsidR="00E2454B">
        <w:rPr>
          <w:rFonts w:ascii="Times New Roman" w:hAnsi="Times New Roman"/>
          <w:sz w:val="24"/>
          <w:szCs w:val="24"/>
        </w:rPr>
        <w:t>ями</w:t>
      </w:r>
      <w:r w:rsidR="00E2454B" w:rsidRPr="00E2454B">
        <w:rPr>
          <w:rFonts w:ascii="Times New Roman" w:hAnsi="Times New Roman"/>
          <w:sz w:val="24"/>
          <w:szCs w:val="24"/>
        </w:rPr>
        <w:t xml:space="preserve"> областного бюджета, согласно Таблицы </w:t>
      </w:r>
      <w:r w:rsidR="00E2454B">
        <w:rPr>
          <w:rFonts w:ascii="Times New Roman" w:hAnsi="Times New Roman"/>
          <w:sz w:val="24"/>
          <w:szCs w:val="24"/>
        </w:rPr>
        <w:t>1</w:t>
      </w:r>
      <w:r w:rsidR="00E2454B" w:rsidRPr="00E2454B">
        <w:rPr>
          <w:rFonts w:ascii="Times New Roman" w:hAnsi="Times New Roman"/>
          <w:sz w:val="24"/>
          <w:szCs w:val="24"/>
        </w:rPr>
        <w:t>.</w:t>
      </w:r>
    </w:p>
    <w:p w:rsidR="00E2454B" w:rsidRDefault="00E2454B" w:rsidP="00E2454B">
      <w:pPr>
        <w:pStyle w:val="10"/>
        <w:ind w:left="360"/>
        <w:jc w:val="both"/>
        <w:rPr>
          <w:rFonts w:ascii="Times New Roman" w:hAnsi="Times New Roman"/>
          <w:sz w:val="24"/>
          <w:szCs w:val="24"/>
        </w:rPr>
      </w:pPr>
      <w:r w:rsidRPr="00E2454B">
        <w:rPr>
          <w:rFonts w:ascii="Times New Roman" w:hAnsi="Times New Roman"/>
          <w:sz w:val="24"/>
          <w:szCs w:val="24"/>
        </w:rPr>
        <w:t>Размер стимулирующих выплат по категориям работников (обслуживающий персонал: уборщик служебных помещений, повар, водитель, оператор котельной, сторож, механик) финансируется субсиди</w:t>
      </w:r>
      <w:r>
        <w:rPr>
          <w:rFonts w:ascii="Times New Roman" w:hAnsi="Times New Roman"/>
          <w:sz w:val="24"/>
          <w:szCs w:val="24"/>
        </w:rPr>
        <w:t>ями</w:t>
      </w:r>
      <w:r w:rsidRPr="00E2454B">
        <w:rPr>
          <w:rFonts w:ascii="Times New Roman" w:hAnsi="Times New Roman"/>
          <w:sz w:val="24"/>
          <w:szCs w:val="24"/>
        </w:rPr>
        <w:t xml:space="preserve"> местного бюджета, согласно Таблице </w:t>
      </w:r>
      <w:r>
        <w:rPr>
          <w:rFonts w:ascii="Times New Roman" w:hAnsi="Times New Roman"/>
          <w:sz w:val="24"/>
          <w:szCs w:val="24"/>
        </w:rPr>
        <w:t>1</w:t>
      </w:r>
      <w:r w:rsidRPr="00E2454B">
        <w:rPr>
          <w:rFonts w:ascii="Times New Roman" w:hAnsi="Times New Roman"/>
          <w:sz w:val="24"/>
          <w:szCs w:val="24"/>
        </w:rPr>
        <w:t>.</w:t>
      </w:r>
    </w:p>
    <w:p w:rsidR="00B36174" w:rsidRDefault="00E2454B" w:rsidP="00E2454B">
      <w:pPr>
        <w:pStyle w:val="1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14988">
        <w:rPr>
          <w:rFonts w:ascii="Times New Roman" w:hAnsi="Times New Roman"/>
          <w:sz w:val="24"/>
          <w:szCs w:val="24"/>
        </w:rPr>
        <w:t>ыплачиваются на основании Приказа руководителя образовательной орган</w:t>
      </w:r>
      <w:r w:rsidR="008D7C49">
        <w:rPr>
          <w:rFonts w:ascii="Times New Roman" w:hAnsi="Times New Roman"/>
          <w:sz w:val="24"/>
          <w:szCs w:val="24"/>
        </w:rPr>
        <w:t>и</w:t>
      </w:r>
      <w:r w:rsidR="00814988">
        <w:rPr>
          <w:rFonts w:ascii="Times New Roman" w:hAnsi="Times New Roman"/>
          <w:sz w:val="24"/>
          <w:szCs w:val="24"/>
        </w:rPr>
        <w:t>зации при наличии финансовой возможности.</w:t>
      </w:r>
    </w:p>
    <w:p w:rsidR="00010235" w:rsidRDefault="00010235" w:rsidP="00010235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Стимулирующие выплаты к должностным окладам руководителей муниципальных общеобразовательных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Ливенского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устанавливаются по представлению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Ливенского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размере и порядке, установленном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Ливенского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пределах фонда оплаты труда образовательного учреждения.</w:t>
      </w:r>
    </w:p>
    <w:p w:rsidR="00010235" w:rsidRDefault="00B326D4" w:rsidP="00010235">
      <w:pPr>
        <w:pStyle w:val="10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и размеры выплат стимулирующего характера</w:t>
      </w:r>
      <w:r w:rsidR="00E240DE">
        <w:rPr>
          <w:rFonts w:ascii="Times New Roman" w:hAnsi="Times New Roman"/>
          <w:sz w:val="24"/>
          <w:szCs w:val="24"/>
        </w:rPr>
        <w:t xml:space="preserve"> указаны в таблице 1:</w:t>
      </w:r>
    </w:p>
    <w:p w:rsidR="00010235" w:rsidRDefault="00B326D4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Таблица 1</w:t>
      </w:r>
    </w:p>
    <w:p w:rsidR="00B326D4" w:rsidRDefault="00B326D4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341" w:type="dxa"/>
        <w:tblInd w:w="-856" w:type="dxa"/>
        <w:tblLayout w:type="fixed"/>
        <w:tblLook w:val="01E0"/>
      </w:tblPr>
      <w:tblGrid>
        <w:gridCol w:w="1957"/>
        <w:gridCol w:w="1417"/>
        <w:gridCol w:w="4536"/>
        <w:gridCol w:w="1446"/>
        <w:gridCol w:w="1985"/>
      </w:tblGrid>
      <w:tr w:rsidR="00814988" w:rsidTr="00E80C1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988" w:rsidRDefault="00814988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988" w:rsidRDefault="00814988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Источник финансирования</w:t>
            </w:r>
          </w:p>
          <w:p w:rsidR="00814988" w:rsidRDefault="00814988" w:rsidP="00814988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88" w:rsidRDefault="00814988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988" w:rsidRPr="00371A98" w:rsidRDefault="00814988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98">
              <w:rPr>
                <w:rFonts w:ascii="Times New Roman" w:hAnsi="Times New Roman"/>
                <w:b/>
                <w:sz w:val="24"/>
                <w:szCs w:val="24"/>
              </w:rPr>
              <w:t>Размер выплаты</w:t>
            </w:r>
          </w:p>
          <w:p w:rsidR="00371A98" w:rsidRDefault="00371A98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98">
              <w:rPr>
                <w:b/>
              </w:rPr>
              <w:t>(%)</w:t>
            </w:r>
            <w:r>
              <w:rPr>
                <w:b/>
              </w:rPr>
              <w:t xml:space="preserve"> </w:t>
            </w:r>
            <w:r w:rsidRPr="00371A98">
              <w:rPr>
                <w:rFonts w:ascii="Times New Roman" w:hAnsi="Times New Roman"/>
                <w:b/>
                <w:sz w:val="24"/>
                <w:szCs w:val="24"/>
              </w:rPr>
              <w:t>от должностного оклада.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988" w:rsidRDefault="00814988" w:rsidP="00814988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выплаты</w:t>
            </w:r>
          </w:p>
        </w:tc>
      </w:tr>
      <w:tr w:rsidR="00B420B1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Pr="00481AFC" w:rsidRDefault="00481AFC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81AFC">
              <w:rPr>
                <w:rFonts w:ascii="Times New Roman" w:hAnsi="Times New Roman"/>
                <w:b/>
                <w:sz w:val="24"/>
                <w:szCs w:val="24"/>
              </w:rPr>
              <w:t>1. Педагогические работники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Pr="00481AFC" w:rsidRDefault="00481AFC" w:rsidP="00B420B1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FC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1.1.Показатели результативности (положительная динамика) знаний, умений и навыков по предметам, результативность ГИА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0,20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1.2.Подготовка призеров олимпиад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Результаты олимпиад: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-областной уровень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-районный уровень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место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место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место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0,20 </w:t>
            </w: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0,10</w:t>
            </w: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Подготовка конкурсов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Результаты конкурса: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-областной уровень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-районный уровень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место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место</w:t>
            </w:r>
          </w:p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место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0,20 </w:t>
            </w: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Проведение уроков высокого качества, открытых уроков, мастер-классов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 За 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0B1" w:rsidRDefault="00B420B1" w:rsidP="00B420B1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B1" w:rsidTr="00E80C19">
        <w:trPr>
          <w:trHeight w:val="55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Подготовка и проведение внеклассных мероприятий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1.9.Использование в образовательном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01568C">
            <w:pPr>
              <w:pStyle w:val="1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B420B1" w:rsidRDefault="00B420B1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 За участие педагога в методической работе (конференциях, семинарах, методических объединениях).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 Организация и проведение мероприятий, способствующих сохранению и восстановлению психического и физического здоровья обучающихся (тематические классные часы о здоровом образе жизни, дни здоровья, туристические походы и т.п.)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E80C19" w:rsidP="00E80C1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  <w:r w:rsidR="00B420B1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вредных привычек, наркомании и СПИДа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420B1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 Организация и проведение мероприятий, повышающих авторитет и имидж школы у обучающихся, родителей, общественности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B420B1" w:rsidRDefault="00B420B1" w:rsidP="00B420B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0B1" w:rsidRDefault="00B420B1" w:rsidP="00B420B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 Снижение количества обучающихся, состоящих на учете в комиссии по делам несовершеннолетних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 Снижение (отсутствие) пропусков учащимися уроков без уважительной причины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1.16. Снижение частоты обоснованных обращений обучающихся, родителей, педагогов по поводу конфликтных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ситуаций и высокий уровень решения конфликтных ситуаций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 Образцовое содержание кабинета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E80C1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E80C19" w:rsidP="00E80C1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 Высокий уровень исполнительской дисциплины (подготовки отчетов, заполнения журналов)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 За подготовку к итоговой аттестации учащихся выпускных классов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1.20. Участие педагога в конкурсах, соревнованиях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E80C1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 За выполнение обязанностей, не входящих в должностные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E80C1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1.22. Культура общения с коллегами, родителями, обучающимися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 Применение на уроках наглядных материалов, информационных технологий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1.24. За высокое качественное выполнение функциональных обязанностей, согласно должностной инструкции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 За хорошие результаты в учебно-воспитательной работе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E80C1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1.26. Оформление школы, школьного музея, художественно-эстетическое оформление территории школы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19" w:rsidRDefault="00E80C19" w:rsidP="00E80C19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1.27. Организация работы с детьми повышенной мотивации (одаренные дети)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1.28. Высокие результаты в спортивных соревнованиях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E80C19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 За активное участие в мероприятиях, проводимых в образовательном учреждении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C" w:rsidTr="00E80C19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 За сохранение контингента обучающихся в 10-11 классах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01568C" w:rsidRDefault="0001568C" w:rsidP="0001568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8C" w:rsidRDefault="0001568C" w:rsidP="0001568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</w:tc>
      </w:tr>
      <w:tr w:rsidR="00E80C19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0C19" w:rsidRDefault="00E80C19" w:rsidP="00A83C83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1.31. За творческие результаты работы кружков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E80C19" w:rsidRDefault="00E80C19" w:rsidP="00A83C8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19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1.32. За хорошие результаты работы на учебно-опытном участке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E80C19" w:rsidRDefault="00E80C19" w:rsidP="00A83C8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19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19" w:rsidRDefault="002436EA" w:rsidP="00A83C8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1.33.</w:t>
            </w:r>
            <w:r w:rsidR="00E80C19">
              <w:rPr>
                <w:rFonts w:ascii="Times New Roman" w:hAnsi="Times New Roman"/>
                <w:sz w:val="24"/>
                <w:szCs w:val="24"/>
              </w:rPr>
              <w:t>За активное участие в благоустройстве и озеленении школьной территории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E80C19" w:rsidRDefault="00E80C19" w:rsidP="00A83C8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19" w:rsidRDefault="00E80C19" w:rsidP="00A83C83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19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0C19" w:rsidRDefault="00E80C19" w:rsidP="00A83C83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19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  <w:r w:rsidRPr="007912DE">
              <w:t xml:space="preserve"> </w:t>
            </w:r>
            <w:r w:rsidRPr="002436EA">
              <w:rPr>
                <w:rFonts w:ascii="Times New Roman" w:hAnsi="Times New Roman"/>
                <w:sz w:val="24"/>
                <w:szCs w:val="24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E80C19" w:rsidRDefault="00E80C19" w:rsidP="00A83C8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E80C19" w:rsidRDefault="00E80C19" w:rsidP="00A83C8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1.35.</w:t>
            </w:r>
            <w:r w:rsidRPr="002436EA">
              <w:rPr>
                <w:rFonts w:ascii="Times New Roman" w:hAnsi="Times New Roman"/>
                <w:sz w:val="24"/>
                <w:szCs w:val="24"/>
              </w:rPr>
              <w:t xml:space="preserve">Организация дистанционного </w:t>
            </w:r>
            <w:r w:rsidRPr="002436EA">
              <w:rPr>
                <w:rFonts w:ascii="Times New Roman" w:hAnsi="Times New Roman"/>
                <w:sz w:val="24"/>
                <w:szCs w:val="24"/>
              </w:rPr>
              <w:lastRenderedPageBreak/>
              <w:t>обучения обучающихся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0,10</w:t>
            </w:r>
          </w:p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>ежемесячно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6D15E4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6EA" w:rsidRPr="00113B82" w:rsidRDefault="002436EA" w:rsidP="002436EA">
            <w:pPr>
              <w:spacing w:after="0" w:line="240" w:lineRule="auto"/>
              <w:rPr>
                <w:bCs/>
                <w:iCs/>
                <w:color w:val="000000"/>
                <w:szCs w:val="24"/>
              </w:rPr>
            </w:pPr>
            <w:r>
              <w:t xml:space="preserve">1.36 За заполнение </w:t>
            </w:r>
            <w:r w:rsidRPr="00113B82">
              <w:t>систем электронных журналов, дневников, баз данных</w:t>
            </w:r>
            <w:r>
              <w:t xml:space="preserve"> в сети Интернет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6D15E4">
        <w:tc>
          <w:tcPr>
            <w:tcW w:w="19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1.37</w:t>
            </w:r>
            <w:r w:rsidRPr="002436E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За выполнение обязанностей ответственного за организацию работы с ресурсами сети Интернет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Pr="003F0A15" w:rsidRDefault="002436EA" w:rsidP="002436EA">
            <w:pPr>
              <w:spacing w:line="240" w:lineRule="auto"/>
            </w:pPr>
            <w:r>
              <w:t xml:space="preserve">1.38 </w:t>
            </w:r>
            <w:r w:rsidRPr="003F0A15">
              <w:t xml:space="preserve">За почётную грамоту Министерства </w:t>
            </w:r>
            <w:proofErr w:type="spellStart"/>
            <w:r w:rsidRPr="003F0A15">
              <w:t>бразования</w:t>
            </w:r>
            <w:proofErr w:type="spellEnd"/>
            <w:r w:rsidRPr="003F0A15">
              <w:t xml:space="preserve"> и науки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Pr="003F0A15" w:rsidRDefault="002436EA" w:rsidP="002436EA">
            <w:pPr>
              <w:spacing w:line="240" w:lineRule="auto"/>
            </w:pPr>
            <w:r w:rsidRPr="003F0A15">
              <w:t xml:space="preserve">до 10 %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line="240" w:lineRule="auto"/>
            </w:pPr>
            <w:r w:rsidRPr="003F0A15">
              <w:t>ежемесячн</w:t>
            </w:r>
            <w:r>
              <w:t>о</w:t>
            </w:r>
          </w:p>
        </w:tc>
      </w:tr>
      <w:tr w:rsidR="00D060F7" w:rsidTr="00B651CE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Заместители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УР, УВР, методисты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60F7" w:rsidRDefault="00D060F7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Областной бюджет</w:t>
            </w:r>
          </w:p>
          <w:p w:rsidR="00D060F7" w:rsidRDefault="00D060F7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За организацию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профильного обучения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 За высокие показатели выполнения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контроля, плана воспитательной работы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Высокий уровень организации и проведения итоговой и промежуточной аттестации обучающихся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Высокий уровень организации и контроля (мониторинга) учебно-воспитательного процесса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Высокий уровень организации аттестации педагогических работников школы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Поддержание благоприятного психологического климата в коллективе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78289B">
            <w:pPr>
              <w:spacing w:after="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За подготовку, организацию и проведение мероприятий районного уровня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D060F7" w:rsidRDefault="00D060F7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8666E8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8666E8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2.8 </w:t>
            </w:r>
            <w:r w:rsidRPr="008666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Высокая результативность участия организации в конкурсах и смотрах муниципального, регионального и федерального уровней;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8666E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8666E8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D060F7" w:rsidRDefault="00D060F7" w:rsidP="008666E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0F7" w:rsidTr="00395EDC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2.9</w:t>
            </w:r>
            <w:r>
              <w:t xml:space="preserve"> </w:t>
            </w:r>
            <w:r w:rsidRPr="00972CEB">
              <w:rPr>
                <w:rFonts w:ascii="Times New Roman" w:hAnsi="Times New Roman"/>
                <w:sz w:val="24"/>
                <w:szCs w:val="24"/>
              </w:rPr>
              <w:t>Выполнение работы, не входящей в круг должностных обязанностей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972CE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972CE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972CEB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D060F7" w:rsidTr="00907D0B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D060F7">
            <w:pPr>
              <w:pStyle w:val="1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Информатизация  учебно-воспитательного процесса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8806E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8806E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8806ED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D060F7" w:rsidTr="00B651CE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F7" w:rsidRDefault="00D060F7" w:rsidP="00972CE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F7" w:rsidRDefault="00D060F7" w:rsidP="00D060F7">
            <w:pPr>
              <w:pStyle w:val="1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2.11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Своевременное, качественное и оперативное  выполнения поручений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F7" w:rsidRDefault="00D060F7" w:rsidP="008806E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060F7" w:rsidRDefault="00D060F7" w:rsidP="008806E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0F7" w:rsidRDefault="00D060F7" w:rsidP="008806ED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Воспитатель, музыкальный руководитель, младший воспитатель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Областной бюджет</w:t>
            </w:r>
          </w:p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За высокое качественное выполнение функциональных обязанностей, согласно должностной инструкции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ежемесячно</w:t>
            </w:r>
          </w:p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Культура общения с коллегами, родителями, обучающимися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За выполнение обязанностей, не входящих в должностные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Pr="006D15E4" w:rsidRDefault="006D15E4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5E4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Участие  в конкурсах, соревнованиях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За высокий уровень исполнительской дисциплины (подготовки отчетов,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документации)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ind w:lef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За хорошее санитарно-техническое состояние помещений дошкольной группы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Преподаватель – организатор  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Областной бюджет</w:t>
            </w:r>
          </w:p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Обеспечение выполнения требований пожарной и электробезопасности, охраны труда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Обслуживающий 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персонал: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Ливенского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района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6EA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За соблюдение чистоты и порядка вокруг школы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Качественное проведение генеральных уборок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BC78E7">
              <w:rPr>
                <w:rFonts w:ascii="Times New Roman" w:hAnsi="Times New Roman"/>
                <w:sz w:val="24"/>
                <w:szCs w:val="24"/>
              </w:rPr>
              <w:t>Высокая качественная уборка помещений,</w:t>
            </w:r>
            <w:r w:rsidRPr="00BC78E7">
              <w:rPr>
                <w:rStyle w:val="s2"/>
                <w:rFonts w:eastAsiaTheme="majorEastAsia" w:cs="Arial"/>
                <w:color w:val="000000"/>
                <w:sz w:val="24"/>
                <w:szCs w:val="24"/>
              </w:rPr>
              <w:t xml:space="preserve"> </w:t>
            </w:r>
            <w:r w:rsidRPr="00BC78E7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содержание участка в соответствии с требованиями СанПиН</w:t>
            </w:r>
            <w:r>
              <w:rPr>
                <w:rStyle w:val="s2"/>
                <w:rFonts w:ascii="Times New Roman" w:eastAsiaTheme="maj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Pr="00BC78E7" w:rsidRDefault="002436EA" w:rsidP="002436EA">
            <w:pPr>
              <w:pStyle w:val="p8"/>
              <w:spacing w:before="0" w:beforeAutospacing="0" w:after="0" w:afterAutospacing="0"/>
            </w:pPr>
            <w:r>
              <w:t xml:space="preserve">6.4. За выполнение обязанностей, не </w:t>
            </w:r>
            <w:r w:rsidRPr="00BC78E7">
              <w:t>входящих в должностные</w:t>
            </w:r>
            <w:r w:rsidRPr="00BC78E7">
              <w:rPr>
                <w:rStyle w:val="s2"/>
                <w:rFonts w:eastAsiaTheme="majorEastAsia"/>
                <w:color w:val="000000"/>
              </w:rPr>
              <w:t>:</w:t>
            </w:r>
          </w:p>
          <w:p w:rsidR="002436EA" w:rsidRPr="00BC78E7" w:rsidRDefault="002436EA" w:rsidP="002436EA">
            <w:pPr>
              <w:pStyle w:val="p8"/>
              <w:spacing w:before="0" w:beforeAutospacing="0" w:after="0" w:afterAutospacing="0"/>
            </w:pPr>
            <w:r w:rsidRPr="00BC78E7">
              <w:rPr>
                <w:rStyle w:val="s2"/>
                <w:rFonts w:eastAsiaTheme="majorEastAsia"/>
                <w:color w:val="000000"/>
              </w:rPr>
              <w:t>-</w:t>
            </w:r>
            <w:r w:rsidRPr="00BC78E7">
              <w:t xml:space="preserve"> срочные сантехнические работы;</w:t>
            </w:r>
          </w:p>
          <w:p w:rsidR="002436EA" w:rsidRPr="00BC78E7" w:rsidRDefault="002436EA" w:rsidP="002436EA">
            <w:pPr>
              <w:pStyle w:val="p8"/>
              <w:spacing w:before="0" w:beforeAutospacing="0" w:after="0" w:afterAutospacing="0"/>
            </w:pPr>
            <w:r w:rsidRPr="00BC78E7">
              <w:rPr>
                <w:rStyle w:val="s2"/>
                <w:rFonts w:eastAsiaTheme="majorEastAsia"/>
                <w:color w:val="000000"/>
              </w:rPr>
              <w:t>- п</w:t>
            </w:r>
            <w:r w:rsidRPr="00BC78E7">
              <w:rPr>
                <w:rStyle w:val="s2"/>
                <w:color w:val="000000"/>
              </w:rPr>
              <w:t>роведение работ по</w:t>
            </w:r>
            <w:r w:rsidRPr="00BC78E7">
              <w:t xml:space="preserve"> благоустройству территории школы; </w:t>
            </w:r>
          </w:p>
          <w:p w:rsidR="002436EA" w:rsidRPr="00BC78E7" w:rsidRDefault="002436EA" w:rsidP="002436EA">
            <w:pPr>
              <w:pStyle w:val="p8"/>
              <w:spacing w:before="0" w:beforeAutospacing="0" w:after="0" w:afterAutospacing="0"/>
            </w:pPr>
            <w:r w:rsidRPr="00BC78E7">
              <w:t>- Погрузочно-разгрузочные работы;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C78E7">
              <w:rPr>
                <w:rFonts w:ascii="Times New Roman" w:hAnsi="Times New Roman"/>
                <w:sz w:val="24"/>
                <w:szCs w:val="24"/>
              </w:rPr>
              <w:t>- Доставочные работы.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ремонту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Оперативность выполнения заявок по устранению технических неполадок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 За выполнение обязанностей, не входящих в должностные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 За хорошее санитарно-техническое состояние школьной столовой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За высокий уровень исполнительской дисциплины (работа с документацией)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За выполнение обязанностей, не входящих в должностные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395EDC">
        <w:trPr>
          <w:trHeight w:val="106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6EA" w:rsidRDefault="002436EA" w:rsidP="0078289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водитель, оператор котельной, сторож, механик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6EA" w:rsidRDefault="002436EA" w:rsidP="00395ED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6.9. За выполнение обязанностей, не </w:t>
            </w:r>
            <w:r w:rsidR="00395E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ходящих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78289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78289B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D060F7">
        <w:trPr>
          <w:trHeight w:val="683"/>
        </w:trPr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FA794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8666E8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Высокое качество подготовки и организации ремонтных работ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395ED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D060F7">
        <w:trPr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За выполнение обязанностей, не входящих в должностные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395ED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  <w:tr w:rsidR="002436EA" w:rsidTr="00E80C19">
        <w:trPr>
          <w:trHeight w:val="930"/>
        </w:trPr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EA" w:rsidRDefault="002436EA" w:rsidP="008666E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Обеспечение санитарно-гигиенических условий в помещениях школы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6EA" w:rsidRDefault="002436EA" w:rsidP="002436E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  <w:p w:rsidR="002436EA" w:rsidRDefault="002436EA" w:rsidP="002436E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6EA" w:rsidRDefault="002436EA" w:rsidP="002436EA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</w:tbl>
    <w:p w:rsidR="00010235" w:rsidRDefault="00010235" w:rsidP="0001023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6E8" w:rsidRPr="008666E8" w:rsidRDefault="00010235" w:rsidP="0078289B">
      <w:pPr>
        <w:tabs>
          <w:tab w:val="left" w:pos="720"/>
        </w:tabs>
        <w:spacing w:after="0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>
        <w:rPr>
          <w:szCs w:val="24"/>
        </w:rPr>
        <w:t xml:space="preserve">8. </w:t>
      </w:r>
      <w:r w:rsidR="008666E8"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Отдельным категориям работников устанавливаются доплаты в размере:</w:t>
      </w:r>
    </w:p>
    <w:p w:rsidR="008666E8" w:rsidRPr="008666E8" w:rsidRDefault="008666E8" w:rsidP="0078289B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8.1. 500 рублей в месяц:</w:t>
      </w:r>
    </w:p>
    <w:p w:rsidR="008666E8" w:rsidRPr="008666E8" w:rsidRDefault="008666E8" w:rsidP="008666E8">
      <w:pPr>
        <w:tabs>
          <w:tab w:val="num" w:pos="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8.1.1 работникам образовательных организаций, имеющим государственные награды Российской Федерации, награждённым нагрудным знаком «Почётный работник общего образования Российской Федерации», нагрудным знаком «Почетный работник сферы образования Российской Федерации», нагрудным знаком «Почётный работник воспитания и просвещения Российской Федерации»;</w:t>
      </w:r>
    </w:p>
    <w:p w:rsidR="008666E8" w:rsidRPr="008666E8" w:rsidRDefault="008666E8" w:rsidP="008666E8">
      <w:pPr>
        <w:tabs>
          <w:tab w:val="num" w:pos="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 xml:space="preserve">8.1.2. наставникам молодых специалистов на период не более трёх лет по каждому молодому специалисту; </w:t>
      </w:r>
    </w:p>
    <w:p w:rsidR="008666E8" w:rsidRPr="008666E8" w:rsidRDefault="008666E8" w:rsidP="008666E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Cs w:val="24"/>
          <w:lang w:eastAsia="ar-SA"/>
        </w:rPr>
      </w:pPr>
      <w:r w:rsidRPr="008666E8">
        <w:rPr>
          <w:rFonts w:eastAsia="Times New Roman" w:cs="Times New Roman"/>
          <w:bCs/>
          <w:iCs/>
          <w:color w:val="000000"/>
          <w:kern w:val="1"/>
          <w:szCs w:val="24"/>
          <w:lang w:eastAsia="ar-SA"/>
        </w:rPr>
        <w:t>8.1.3.</w:t>
      </w:r>
      <w:r w:rsidRPr="008666E8">
        <w:rPr>
          <w:rFonts w:eastAsia="Times New Roman" w:cs="Times New Roman"/>
          <w:color w:val="000000"/>
          <w:kern w:val="1"/>
          <w:szCs w:val="24"/>
          <w:lang w:eastAsia="ar-SA"/>
        </w:rPr>
        <w:t xml:space="preserve"> работникам организаций спортивной направленности, награжденным отраслевым знаком "Отличник физической культуры и спорта", почетным знаком "За заслуги в развитии физической культуры и спорта", почетным знаком "За заслуги в развитии Олимпийского движения в России", имеющим звание "Мастер спорта";</w:t>
      </w:r>
    </w:p>
    <w:p w:rsidR="008666E8" w:rsidRPr="008666E8" w:rsidRDefault="008666E8" w:rsidP="008666E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eastAsia="Times New Roman" w:cs="Times New Roman"/>
          <w:color w:val="000000"/>
          <w:kern w:val="1"/>
          <w:szCs w:val="24"/>
          <w:lang w:eastAsia="ar-SA"/>
        </w:rPr>
      </w:pPr>
    </w:p>
    <w:p w:rsidR="008666E8" w:rsidRPr="008666E8" w:rsidRDefault="008666E8" w:rsidP="008666E8">
      <w:pPr>
        <w:tabs>
          <w:tab w:val="num" w:pos="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8.2. 1000 рублей в месяц:</w:t>
      </w:r>
    </w:p>
    <w:p w:rsidR="008666E8" w:rsidRPr="008666E8" w:rsidRDefault="008666E8" w:rsidP="008666E8">
      <w:pPr>
        <w:tabs>
          <w:tab w:val="num" w:pos="0"/>
          <w:tab w:val="left" w:pos="720"/>
        </w:tabs>
        <w:spacing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8.2.1. педагогическим работникам, имеющим почётное звание «Заслуженный учитель СССР», «Заслуженный преподаватель СССР», «Заслуженный учитель Российской Федерации», «Заслуженный преподаватель Российской Федерации», «Заслуженный учитель», «Заслуженный преподаватель» союзных республик, входивших в состав СССР, «Заслуженный работник физической культуры»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 при условии соответствия почётного звания профилю организации, а педагогических работников – профилю педагогической деятельности или преподаваемых дисциплин;</w:t>
      </w:r>
    </w:p>
    <w:p w:rsidR="008666E8" w:rsidRPr="008666E8" w:rsidRDefault="008666E8" w:rsidP="008666E8">
      <w:pPr>
        <w:tabs>
          <w:tab w:val="num" w:pos="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8.3.  2000 рублей в месяц;</w:t>
      </w:r>
    </w:p>
    <w:p w:rsidR="008666E8" w:rsidRPr="008666E8" w:rsidRDefault="008666E8" w:rsidP="00D060F7">
      <w:pPr>
        <w:tabs>
          <w:tab w:val="num" w:pos="0"/>
          <w:tab w:val="left" w:pos="720"/>
        </w:tabs>
        <w:spacing w:line="240" w:lineRule="auto"/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8.3.1. педагогическим работникам, имеющим почётное звание «Народный учитель» и другие почётные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при условии соответствия почётного звания профилю организации, а педагогических работников – профилю педагогической деятельности или преподаваемых дисциплин;</w:t>
      </w:r>
    </w:p>
    <w:p w:rsidR="008666E8" w:rsidRPr="008666E8" w:rsidRDefault="008666E8" w:rsidP="008666E8">
      <w:pPr>
        <w:tabs>
          <w:tab w:val="num" w:pos="0"/>
          <w:tab w:val="left" w:pos="720"/>
        </w:tabs>
        <w:jc w:val="both"/>
        <w:rPr>
          <w:rFonts w:eastAsia="Times New Roman" w:cs="Times New Roman"/>
          <w:bCs/>
          <w:iCs/>
          <w:color w:val="000000"/>
          <w:szCs w:val="24"/>
          <w:lang w:bidi="en-US"/>
        </w:rPr>
      </w:pP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8.3.</w:t>
      </w:r>
      <w:r>
        <w:rPr>
          <w:rFonts w:eastAsia="Times New Roman" w:cs="Times New Roman"/>
          <w:bCs/>
          <w:iCs/>
          <w:color w:val="000000"/>
          <w:szCs w:val="24"/>
          <w:lang w:bidi="en-US"/>
        </w:rPr>
        <w:t>2</w:t>
      </w:r>
      <w:r w:rsidRPr="008666E8">
        <w:rPr>
          <w:rFonts w:eastAsia="Times New Roman" w:cs="Times New Roman"/>
          <w:bCs/>
          <w:iCs/>
          <w:color w:val="000000"/>
          <w:szCs w:val="24"/>
          <w:lang w:bidi="en-US"/>
        </w:rPr>
        <w:t>. работникам, имеющим учёную степень доктора наук по профилю образовательной организации или педагогической деятельности (преподаваемых дисциплин), за исключением образовательных организаций дополнительного профессионального образования.»</w:t>
      </w:r>
    </w:p>
    <w:p w:rsidR="00010235" w:rsidRDefault="008666E8" w:rsidP="00920701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920701" w:rsidRPr="00920701">
        <w:rPr>
          <w:rFonts w:cs="Times New Roman"/>
          <w:color w:val="000000"/>
          <w:szCs w:val="24"/>
        </w:rPr>
        <w:t xml:space="preserve"> </w:t>
      </w:r>
      <w:r w:rsidR="00920701" w:rsidRPr="00842781">
        <w:rPr>
          <w:rFonts w:ascii="Times New Roman" w:hAnsi="Times New Roman" w:cs="Times New Roman"/>
          <w:color w:val="000000"/>
          <w:sz w:val="24"/>
          <w:szCs w:val="24"/>
        </w:rPr>
        <w:t>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труда.</w:t>
      </w:r>
      <w:r w:rsidR="00920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235">
        <w:rPr>
          <w:rFonts w:ascii="Times New Roman" w:hAnsi="Times New Roman"/>
          <w:sz w:val="24"/>
          <w:szCs w:val="24"/>
        </w:rPr>
        <w:t>В целях поощрения работников общеобразовательного учреждения могут выплачиваться премии за выполнение особо</w:t>
      </w:r>
      <w:r w:rsidR="00370FE8">
        <w:rPr>
          <w:rFonts w:ascii="Times New Roman" w:hAnsi="Times New Roman"/>
          <w:sz w:val="24"/>
          <w:szCs w:val="24"/>
        </w:rPr>
        <w:t xml:space="preserve"> важных заданий, к праздничным </w:t>
      </w:r>
      <w:r w:rsidR="00010235">
        <w:rPr>
          <w:rFonts w:ascii="Times New Roman" w:hAnsi="Times New Roman"/>
          <w:sz w:val="24"/>
          <w:szCs w:val="24"/>
        </w:rPr>
        <w:t xml:space="preserve">и юбилейным датам </w:t>
      </w:r>
      <w:r w:rsidR="00FA794B">
        <w:rPr>
          <w:rFonts w:ascii="Times New Roman" w:hAnsi="Times New Roman"/>
          <w:sz w:val="24"/>
          <w:szCs w:val="24"/>
        </w:rPr>
        <w:t xml:space="preserve">при наличии финансовой возможности в бюджете </w:t>
      </w:r>
      <w:proofErr w:type="spellStart"/>
      <w:r w:rsidR="00FA794B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FA794B">
        <w:rPr>
          <w:rFonts w:ascii="Times New Roman" w:hAnsi="Times New Roman"/>
          <w:sz w:val="24"/>
          <w:szCs w:val="24"/>
        </w:rPr>
        <w:t xml:space="preserve"> района и с учетом соблюдения нормативов формирования расходов на оплату труда работников образовательной организа</w:t>
      </w:r>
      <w:r w:rsidR="00112CD2">
        <w:rPr>
          <w:rFonts w:ascii="Times New Roman" w:hAnsi="Times New Roman"/>
          <w:sz w:val="24"/>
          <w:szCs w:val="24"/>
        </w:rPr>
        <w:t>ц</w:t>
      </w:r>
      <w:r w:rsidR="00FA794B">
        <w:rPr>
          <w:rFonts w:ascii="Times New Roman" w:hAnsi="Times New Roman"/>
          <w:sz w:val="24"/>
          <w:szCs w:val="24"/>
        </w:rPr>
        <w:t>ии и пр</w:t>
      </w:r>
      <w:r w:rsidR="00112CD2">
        <w:rPr>
          <w:rFonts w:ascii="Times New Roman" w:hAnsi="Times New Roman"/>
          <w:sz w:val="24"/>
          <w:szCs w:val="24"/>
        </w:rPr>
        <w:t>и</w:t>
      </w:r>
      <w:r w:rsidR="00FA794B">
        <w:rPr>
          <w:rFonts w:ascii="Times New Roman" w:hAnsi="Times New Roman"/>
          <w:sz w:val="24"/>
          <w:szCs w:val="24"/>
        </w:rPr>
        <w:t xml:space="preserve"> наличии финансовых средств, предоставленных бюджету </w:t>
      </w:r>
      <w:proofErr w:type="spellStart"/>
      <w:r w:rsidR="00FA794B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FA794B">
        <w:rPr>
          <w:rFonts w:ascii="Times New Roman" w:hAnsi="Times New Roman"/>
          <w:sz w:val="24"/>
          <w:szCs w:val="24"/>
        </w:rPr>
        <w:t xml:space="preserve"> района в виде субвенции из</w:t>
      </w:r>
      <w:r w:rsidR="00112CD2">
        <w:rPr>
          <w:rFonts w:ascii="Times New Roman" w:hAnsi="Times New Roman"/>
          <w:sz w:val="24"/>
          <w:szCs w:val="24"/>
        </w:rPr>
        <w:t xml:space="preserve"> </w:t>
      </w:r>
      <w:r w:rsidR="00FA794B">
        <w:rPr>
          <w:rFonts w:ascii="Times New Roman" w:hAnsi="Times New Roman"/>
          <w:sz w:val="24"/>
          <w:szCs w:val="24"/>
        </w:rPr>
        <w:t>бюджета Орловской области,</w:t>
      </w:r>
      <w:r w:rsidR="00112CD2">
        <w:rPr>
          <w:rFonts w:ascii="Times New Roman" w:hAnsi="Times New Roman"/>
          <w:sz w:val="24"/>
          <w:szCs w:val="24"/>
        </w:rPr>
        <w:t xml:space="preserve"> </w:t>
      </w:r>
      <w:r w:rsidR="00010235">
        <w:rPr>
          <w:rFonts w:ascii="Times New Roman" w:hAnsi="Times New Roman"/>
          <w:sz w:val="24"/>
          <w:szCs w:val="24"/>
        </w:rPr>
        <w:t>согласно Таблице 2</w:t>
      </w:r>
      <w:r w:rsidR="00112CD2">
        <w:rPr>
          <w:rFonts w:ascii="Times New Roman" w:hAnsi="Times New Roman"/>
          <w:sz w:val="24"/>
          <w:szCs w:val="24"/>
        </w:rPr>
        <w:t>, Таблице 3</w:t>
      </w:r>
      <w:r w:rsidR="00010235">
        <w:rPr>
          <w:rFonts w:ascii="Times New Roman" w:hAnsi="Times New Roman"/>
          <w:sz w:val="24"/>
          <w:szCs w:val="24"/>
        </w:rPr>
        <w:t>.</w:t>
      </w:r>
    </w:p>
    <w:p w:rsidR="00010235" w:rsidRDefault="00010235" w:rsidP="00010235">
      <w:pPr>
        <w:rPr>
          <w:szCs w:val="24"/>
        </w:rPr>
      </w:pPr>
      <w:r>
        <w:rPr>
          <w:szCs w:val="24"/>
        </w:rPr>
        <w:br w:type="page"/>
      </w:r>
    </w:p>
    <w:p w:rsidR="00010235" w:rsidRDefault="00010235" w:rsidP="00010235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10235" w:rsidRDefault="00010235" w:rsidP="00010235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Премирование </w:t>
      </w:r>
      <w:r w:rsidR="008666E8">
        <w:rPr>
          <w:rFonts w:ascii="Times New Roman" w:hAnsi="Times New Roman"/>
          <w:b/>
          <w:sz w:val="24"/>
          <w:szCs w:val="24"/>
        </w:rPr>
        <w:t xml:space="preserve">педагогических </w:t>
      </w:r>
      <w:r>
        <w:rPr>
          <w:rFonts w:ascii="Times New Roman" w:hAnsi="Times New Roman"/>
          <w:b/>
          <w:sz w:val="24"/>
          <w:szCs w:val="24"/>
        </w:rPr>
        <w:t>работников</w:t>
      </w:r>
    </w:p>
    <w:p w:rsidR="00010235" w:rsidRDefault="00010235" w:rsidP="008666E8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Таблица 2.</w:t>
      </w:r>
    </w:p>
    <w:tbl>
      <w:tblPr>
        <w:tblW w:w="11057" w:type="dxa"/>
        <w:tblInd w:w="-714" w:type="dxa"/>
        <w:tblLayout w:type="fixed"/>
        <w:tblLook w:val="01E0"/>
      </w:tblPr>
      <w:tblGrid>
        <w:gridCol w:w="2694"/>
        <w:gridCol w:w="3163"/>
        <w:gridCol w:w="1423"/>
        <w:gridCol w:w="1480"/>
        <w:gridCol w:w="2297"/>
      </w:tblGrid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FA794B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выплаты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больших объемов работ в кратчайшие сроки с высокими результатами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8666E8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92070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5</w:t>
            </w: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0 %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должностного оклада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юбилейной датой 50</w:t>
            </w:r>
            <w:r w:rsidR="00370FE8">
              <w:rPr>
                <w:rFonts w:ascii="Times New Roman" w:hAnsi="Times New Roman"/>
                <w:sz w:val="24"/>
                <w:szCs w:val="24"/>
              </w:rPr>
              <w:t>,55,60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8666E8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особо важных заданий, срочных и непредвиденных работ.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8666E8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296467" w:rsidP="0029646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 в квартал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проявление творческой инициативы, самостоятельного и ответственного отношения к должностным обязанностям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8666E8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большой личный вклад в коллективные результаты труда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наступающими знаменательн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ыми событиями: профессиональными </w:t>
            </w: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и (День учителя, День воспитателя)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Международным женским днем, Днем Защитника Отечества, Новым годом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до 100 % должностного оклада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FA794B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дополнительную работу с детьми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A794B" w:rsidTr="00590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B651CE" w:rsidP="00B651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A794B">
              <w:rPr>
                <w:rFonts w:ascii="Times New Roman" w:hAnsi="Times New Roman"/>
                <w:sz w:val="24"/>
                <w:szCs w:val="24"/>
              </w:rPr>
              <w:t>работу в пришкольном лагере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4B" w:rsidRDefault="00920701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94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94B" w:rsidRDefault="00112CD2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</w:tbl>
    <w:p w:rsidR="000E32BF" w:rsidRDefault="000E32BF" w:rsidP="00112CD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632A0B" w:rsidRDefault="00632A0B" w:rsidP="00112CD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112CD2" w:rsidRDefault="00112CD2" w:rsidP="00112CD2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Премирование работников</w:t>
      </w:r>
    </w:p>
    <w:p w:rsidR="00112CD2" w:rsidRDefault="00584EF6" w:rsidP="00584EF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уборщик служебных помещений, повар, водитель, оператор котельной, сторож, механик)</w:t>
      </w:r>
      <w:r w:rsidR="00112CD2">
        <w:rPr>
          <w:rFonts w:ascii="Times New Roman" w:hAnsi="Times New Roman"/>
          <w:sz w:val="24"/>
          <w:szCs w:val="24"/>
        </w:rPr>
        <w:tab/>
      </w:r>
      <w:r w:rsidR="00112CD2">
        <w:rPr>
          <w:rFonts w:ascii="Times New Roman" w:hAnsi="Times New Roman"/>
          <w:sz w:val="24"/>
          <w:szCs w:val="24"/>
        </w:rPr>
        <w:tab/>
      </w:r>
      <w:r w:rsidR="00112CD2">
        <w:rPr>
          <w:rFonts w:ascii="Times New Roman" w:hAnsi="Times New Roman"/>
          <w:sz w:val="24"/>
          <w:szCs w:val="24"/>
        </w:rPr>
        <w:tab/>
      </w:r>
      <w:r w:rsidR="00112CD2">
        <w:rPr>
          <w:rFonts w:ascii="Times New Roman" w:hAnsi="Times New Roman"/>
          <w:sz w:val="24"/>
          <w:szCs w:val="24"/>
        </w:rPr>
        <w:tab/>
      </w:r>
      <w:r w:rsidR="00112CD2">
        <w:rPr>
          <w:rFonts w:ascii="Times New Roman" w:hAnsi="Times New Roman"/>
          <w:sz w:val="24"/>
          <w:szCs w:val="24"/>
        </w:rPr>
        <w:tab/>
        <w:t>Таблица 3.</w:t>
      </w:r>
    </w:p>
    <w:tbl>
      <w:tblPr>
        <w:tblW w:w="11057" w:type="dxa"/>
        <w:tblInd w:w="-714" w:type="dxa"/>
        <w:tblLayout w:type="fixed"/>
        <w:tblLook w:val="01E0"/>
      </w:tblPr>
      <w:tblGrid>
        <w:gridCol w:w="2694"/>
        <w:gridCol w:w="3163"/>
        <w:gridCol w:w="1423"/>
        <w:gridCol w:w="1367"/>
        <w:gridCol w:w="2410"/>
      </w:tblGrid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выплаты</w:t>
            </w: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больших объемов работ в кратчайшие сроки с высокими результатами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584EF6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2CD2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5</w:t>
            </w: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0 % 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юбилейной датой 50</w:t>
            </w:r>
            <w:r w:rsidR="00370FE8">
              <w:rPr>
                <w:rFonts w:ascii="Times New Roman" w:hAnsi="Times New Roman"/>
                <w:sz w:val="24"/>
                <w:szCs w:val="24"/>
              </w:rPr>
              <w:t>,55,60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4EF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5</w:t>
            </w: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0 % 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месячного денежного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особо важных заданий, срочных и непредвиденных работ.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584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92070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5</w:t>
            </w: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0 % 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 в квартал</w:t>
            </w: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большой личный вклад в коллективные результаты труда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84E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92070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12CD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5</w:t>
            </w: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0 % 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29646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  <w:r w:rsidR="00112CD2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наступающими знаменательными событиями: профессиональными праздниками (День учителя, День воспитателя) Международным женским днем, Днем Защитника Отечества, Новым годом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84E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920701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01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до 100 % должностного 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112CD2" w:rsidTr="00112C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пришкольном лагере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84E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должностного 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112CD2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</w:tbl>
    <w:p w:rsidR="00112CD2" w:rsidRDefault="00112CD2" w:rsidP="00010235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CD2" w:rsidRDefault="00112CD2" w:rsidP="00010235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10235" w:rsidRDefault="00584EF6" w:rsidP="00584EF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10235">
        <w:rPr>
          <w:rFonts w:ascii="Times New Roman" w:hAnsi="Times New Roman"/>
          <w:sz w:val="24"/>
          <w:szCs w:val="24"/>
        </w:rPr>
        <w:t>. Из фонда оплаты труда общеобразов</w:t>
      </w:r>
      <w:r w:rsidR="00370FE8">
        <w:rPr>
          <w:rFonts w:ascii="Times New Roman" w:hAnsi="Times New Roman"/>
          <w:sz w:val="24"/>
          <w:szCs w:val="24"/>
        </w:rPr>
        <w:t xml:space="preserve">ательного учреждения работника </w:t>
      </w:r>
      <w:r w:rsidR="00010235">
        <w:rPr>
          <w:rFonts w:ascii="Times New Roman" w:hAnsi="Times New Roman"/>
          <w:sz w:val="24"/>
          <w:szCs w:val="24"/>
        </w:rPr>
        <w:t xml:space="preserve">может быть оказана материальная помощь </w:t>
      </w:r>
      <w:r w:rsidRPr="00590836">
        <w:rPr>
          <w:rFonts w:ascii="Times New Roman" w:hAnsi="Times New Roman"/>
          <w:sz w:val="22"/>
          <w:szCs w:val="22"/>
        </w:rPr>
        <w:t>согласно положению о предоставлении материальной помощи работникам и ее размеров, согласованных с выборным профсоюзным или иным представительным органом работников</w:t>
      </w:r>
      <w:r>
        <w:rPr>
          <w:rFonts w:ascii="Times New Roman" w:hAnsi="Times New Roman"/>
          <w:sz w:val="22"/>
          <w:szCs w:val="22"/>
        </w:rPr>
        <w:t xml:space="preserve"> образовательного учреждения </w:t>
      </w:r>
      <w:r w:rsidR="00010235">
        <w:rPr>
          <w:rFonts w:ascii="Times New Roman" w:hAnsi="Times New Roman"/>
          <w:sz w:val="24"/>
          <w:szCs w:val="24"/>
        </w:rPr>
        <w:t xml:space="preserve">согласно Таблице </w:t>
      </w:r>
      <w:r w:rsidR="00112CD2">
        <w:rPr>
          <w:rFonts w:ascii="Times New Roman" w:hAnsi="Times New Roman"/>
          <w:sz w:val="24"/>
          <w:szCs w:val="24"/>
        </w:rPr>
        <w:t>4</w:t>
      </w:r>
      <w:r w:rsidR="00010235">
        <w:rPr>
          <w:rFonts w:ascii="Times New Roman" w:hAnsi="Times New Roman"/>
          <w:sz w:val="24"/>
          <w:szCs w:val="24"/>
        </w:rPr>
        <w:t>.</w:t>
      </w:r>
    </w:p>
    <w:p w:rsidR="00010235" w:rsidRDefault="00010235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FA794B" w:rsidRDefault="00FA794B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FA794B" w:rsidRDefault="00FA794B" w:rsidP="00010235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590836" w:rsidRDefault="00590836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90836" w:rsidRDefault="00590836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90836" w:rsidRDefault="00590836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E32BF" w:rsidRDefault="000E32BF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E32BF" w:rsidRDefault="000E32BF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E32BF" w:rsidRDefault="000E32BF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D060F7" w:rsidRDefault="00D060F7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10235" w:rsidRDefault="00010235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Материальная помощь</w:t>
      </w:r>
    </w:p>
    <w:p w:rsidR="00B651CE" w:rsidRDefault="00B651CE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педагогических работников,</w:t>
      </w:r>
    </w:p>
    <w:p w:rsidR="00B651CE" w:rsidRPr="00B651CE" w:rsidRDefault="00B651CE" w:rsidP="0001023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B651CE">
        <w:rPr>
          <w:rFonts w:ascii="Times New Roman" w:hAnsi="Times New Roman"/>
          <w:b/>
          <w:color w:val="000000"/>
          <w:sz w:val="24"/>
          <w:szCs w:val="24"/>
        </w:rPr>
        <w:t>уборщик служебных помещений, повар, водитель, оператор котельной, сторож, механик</w:t>
      </w:r>
    </w:p>
    <w:p w:rsidR="00010235" w:rsidRDefault="00010235" w:rsidP="00010235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83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Таблица </w:t>
      </w:r>
      <w:r w:rsidR="00112CD2">
        <w:rPr>
          <w:rFonts w:ascii="Times New Roman" w:hAnsi="Times New Roman"/>
          <w:sz w:val="24"/>
          <w:szCs w:val="24"/>
        </w:rPr>
        <w:t>4</w:t>
      </w:r>
    </w:p>
    <w:tbl>
      <w:tblPr>
        <w:tblW w:w="10773" w:type="dxa"/>
        <w:tblInd w:w="-572" w:type="dxa"/>
        <w:tblLayout w:type="fixed"/>
        <w:tblLook w:val="01E0"/>
      </w:tblPr>
      <w:tblGrid>
        <w:gridCol w:w="3119"/>
        <w:gridCol w:w="2097"/>
        <w:gridCol w:w="1558"/>
        <w:gridCol w:w="1575"/>
        <w:gridCol w:w="2424"/>
      </w:tblGrid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112CD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112CD2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выплаты</w:t>
            </w:r>
          </w:p>
        </w:tc>
      </w:tr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здоровья, требующего операционного вмешательства (на лечение, лекарства и т.д.)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B651CE" w:rsidP="00B651C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C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296467" w:rsidP="0029646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584EF6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</w:tr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случаю смерти близкого родственника (муж, жена, отец, мать, дети)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0E32BF" w:rsidP="000E32B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584EF6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</w:tr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случаю стихийного бедствия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0E32BF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584EF6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</w:tr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Тяжелое материальное и финансовое положение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0E32BF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584EF6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</w:tr>
      <w:tr w:rsidR="00112CD2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112CD2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травмой и несчастным случаем в рабочее время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296467" w:rsidP="009508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D2" w:rsidRDefault="000E32BF" w:rsidP="00112CD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D2" w:rsidRDefault="00296467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D2" w:rsidRDefault="00584EF6" w:rsidP="009508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</w:tr>
      <w:tr w:rsidR="00584EF6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EF6" w:rsidRDefault="00584EF6" w:rsidP="00584EF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рождением ребенка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EF6" w:rsidRDefault="00584EF6" w:rsidP="00584EF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F6" w:rsidRDefault="00584EF6" w:rsidP="00584EF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E32B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EF6" w:rsidRDefault="00584EF6" w:rsidP="00584EF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EF6" w:rsidRDefault="00584EF6" w:rsidP="00584EF6">
            <w:r w:rsidRPr="003C038A">
              <w:rPr>
                <w:szCs w:val="24"/>
              </w:rPr>
              <w:t>По факту обращения</w:t>
            </w:r>
          </w:p>
        </w:tc>
      </w:tr>
      <w:tr w:rsidR="00584EF6" w:rsidTr="005908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EF6" w:rsidRDefault="00584EF6" w:rsidP="00584EF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случаю бракосочетания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EF6" w:rsidRDefault="00584EF6" w:rsidP="00584EF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F6" w:rsidRDefault="00584EF6" w:rsidP="000E32B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0E32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EF6" w:rsidRDefault="00584EF6" w:rsidP="00584EF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месячного денежного содержания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EF6" w:rsidRDefault="00584EF6" w:rsidP="00584EF6">
            <w:r w:rsidRPr="003C038A">
              <w:rPr>
                <w:szCs w:val="24"/>
              </w:rPr>
              <w:t>По факту обращения</w:t>
            </w:r>
          </w:p>
        </w:tc>
      </w:tr>
    </w:tbl>
    <w:p w:rsidR="000E32BF" w:rsidRDefault="000E32BF" w:rsidP="00010235">
      <w:pPr>
        <w:pStyle w:val="10"/>
        <w:jc w:val="both"/>
        <w:rPr>
          <w:rFonts w:ascii="Times New Roman" w:hAnsi="Times New Roman"/>
          <w:sz w:val="22"/>
          <w:szCs w:val="22"/>
        </w:rPr>
      </w:pPr>
    </w:p>
    <w:p w:rsidR="00010235" w:rsidRPr="00590836" w:rsidRDefault="00010235" w:rsidP="00010235">
      <w:pPr>
        <w:pStyle w:val="10"/>
        <w:jc w:val="both"/>
        <w:rPr>
          <w:rFonts w:ascii="Times New Roman" w:hAnsi="Times New Roman"/>
          <w:sz w:val="22"/>
          <w:szCs w:val="22"/>
        </w:rPr>
      </w:pPr>
      <w:r w:rsidRPr="00590836">
        <w:rPr>
          <w:rFonts w:ascii="Times New Roman" w:hAnsi="Times New Roman"/>
          <w:sz w:val="22"/>
          <w:szCs w:val="22"/>
        </w:rPr>
        <w:t>1</w:t>
      </w:r>
      <w:r w:rsidR="00584EF6">
        <w:rPr>
          <w:rFonts w:ascii="Times New Roman" w:hAnsi="Times New Roman"/>
          <w:sz w:val="22"/>
          <w:szCs w:val="22"/>
        </w:rPr>
        <w:t>1</w:t>
      </w:r>
      <w:r w:rsidRPr="00590836">
        <w:rPr>
          <w:rFonts w:ascii="Times New Roman" w:hAnsi="Times New Roman"/>
          <w:sz w:val="22"/>
          <w:szCs w:val="22"/>
        </w:rPr>
        <w:t>. Конкретные размеры премий и поощрительных выплат определяются:</w:t>
      </w:r>
    </w:p>
    <w:p w:rsidR="00010235" w:rsidRPr="00590836" w:rsidRDefault="00010235" w:rsidP="00010235">
      <w:pPr>
        <w:pStyle w:val="10"/>
        <w:jc w:val="both"/>
        <w:rPr>
          <w:rFonts w:ascii="Times New Roman" w:hAnsi="Times New Roman"/>
          <w:sz w:val="22"/>
          <w:szCs w:val="22"/>
        </w:rPr>
      </w:pPr>
      <w:r w:rsidRPr="00590836">
        <w:rPr>
          <w:rFonts w:ascii="Times New Roman" w:hAnsi="Times New Roman"/>
          <w:sz w:val="22"/>
          <w:szCs w:val="22"/>
        </w:rPr>
        <w:t>работникам общеобразовательного учреждения, включая заместителей руководителя и главных бухгалтеров - в соответствии с коллективным договором или локальными нормативными актами работодателя,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общеобразовательного учреждения, а также средств от предпринимательской  и иной приносящей доход деятельности, направленных общеобразовательным учреждением на оплату труда;</w:t>
      </w:r>
    </w:p>
    <w:p w:rsidR="00010235" w:rsidRPr="00590836" w:rsidRDefault="00010235" w:rsidP="00010235">
      <w:pPr>
        <w:pStyle w:val="10"/>
        <w:jc w:val="both"/>
        <w:rPr>
          <w:rFonts w:ascii="Times New Roman" w:hAnsi="Times New Roman"/>
          <w:sz w:val="22"/>
          <w:szCs w:val="22"/>
        </w:rPr>
      </w:pPr>
      <w:r w:rsidRPr="00590836">
        <w:rPr>
          <w:rFonts w:ascii="Times New Roman" w:hAnsi="Times New Roman"/>
          <w:sz w:val="22"/>
          <w:szCs w:val="22"/>
        </w:rPr>
        <w:t xml:space="preserve">руководителям муниципальных общеобразовательных учреждений </w:t>
      </w:r>
      <w:proofErr w:type="spellStart"/>
      <w:r w:rsidRPr="00590836">
        <w:rPr>
          <w:rFonts w:ascii="Times New Roman" w:hAnsi="Times New Roman"/>
          <w:sz w:val="22"/>
          <w:szCs w:val="22"/>
        </w:rPr>
        <w:t>Ливенского</w:t>
      </w:r>
      <w:proofErr w:type="spellEnd"/>
      <w:r w:rsidRPr="00590836">
        <w:rPr>
          <w:rFonts w:ascii="Times New Roman" w:hAnsi="Times New Roman"/>
          <w:sz w:val="22"/>
          <w:szCs w:val="22"/>
        </w:rPr>
        <w:t xml:space="preserve"> района- в соответствии с муниципальными правовыми актами администрации </w:t>
      </w:r>
      <w:proofErr w:type="spellStart"/>
      <w:r w:rsidRPr="00590836">
        <w:rPr>
          <w:rFonts w:ascii="Times New Roman" w:hAnsi="Times New Roman"/>
          <w:sz w:val="22"/>
          <w:szCs w:val="22"/>
        </w:rPr>
        <w:t>Ливенского</w:t>
      </w:r>
      <w:proofErr w:type="spellEnd"/>
      <w:r w:rsidRPr="00590836">
        <w:rPr>
          <w:rFonts w:ascii="Times New Roman" w:hAnsi="Times New Roman"/>
          <w:sz w:val="22"/>
          <w:szCs w:val="22"/>
        </w:rPr>
        <w:t xml:space="preserve"> района.</w:t>
      </w:r>
    </w:p>
    <w:p w:rsidR="00010235" w:rsidRPr="00590836" w:rsidRDefault="00010235" w:rsidP="00010235">
      <w:pPr>
        <w:pStyle w:val="10"/>
        <w:jc w:val="both"/>
        <w:rPr>
          <w:rFonts w:ascii="Times New Roman" w:hAnsi="Times New Roman"/>
          <w:sz w:val="22"/>
          <w:szCs w:val="22"/>
        </w:rPr>
      </w:pPr>
      <w:r w:rsidRPr="00590836">
        <w:rPr>
          <w:rFonts w:ascii="Times New Roman" w:hAnsi="Times New Roman"/>
          <w:sz w:val="22"/>
          <w:szCs w:val="22"/>
        </w:rPr>
        <w:t>1</w:t>
      </w:r>
      <w:r w:rsidR="00584EF6">
        <w:rPr>
          <w:rFonts w:ascii="Times New Roman" w:hAnsi="Times New Roman"/>
          <w:sz w:val="22"/>
          <w:szCs w:val="22"/>
        </w:rPr>
        <w:t>2</w:t>
      </w:r>
      <w:r w:rsidRPr="00590836">
        <w:rPr>
          <w:rFonts w:ascii="Times New Roman" w:hAnsi="Times New Roman"/>
          <w:sz w:val="22"/>
          <w:szCs w:val="22"/>
        </w:rPr>
        <w:t>. Премирование  работника  не производится при наличии у него дисциплинарного взыскания в виде выговора.</w:t>
      </w:r>
    </w:p>
    <w:p w:rsidR="00584EF6" w:rsidRDefault="00010235" w:rsidP="00590836">
      <w:pPr>
        <w:pStyle w:val="10"/>
        <w:jc w:val="both"/>
        <w:rPr>
          <w:rFonts w:ascii="Times New Roman" w:hAnsi="Times New Roman"/>
          <w:sz w:val="22"/>
          <w:szCs w:val="22"/>
        </w:rPr>
      </w:pPr>
      <w:r w:rsidRPr="00590836">
        <w:rPr>
          <w:rFonts w:ascii="Times New Roman" w:hAnsi="Times New Roman"/>
          <w:sz w:val="22"/>
          <w:szCs w:val="22"/>
        </w:rPr>
        <w:t>1</w:t>
      </w:r>
      <w:r w:rsidR="000E32BF">
        <w:rPr>
          <w:rFonts w:ascii="Times New Roman" w:hAnsi="Times New Roman"/>
          <w:sz w:val="22"/>
          <w:szCs w:val="22"/>
        </w:rPr>
        <w:t>3</w:t>
      </w:r>
      <w:r w:rsidRPr="00590836">
        <w:rPr>
          <w:rFonts w:ascii="Times New Roman" w:hAnsi="Times New Roman"/>
          <w:sz w:val="22"/>
          <w:szCs w:val="22"/>
        </w:rPr>
        <w:t>. Сроки действия настоящего Положения.</w:t>
      </w:r>
      <w:r w:rsidR="00584EF6">
        <w:rPr>
          <w:rFonts w:ascii="Times New Roman" w:hAnsi="Times New Roman"/>
          <w:sz w:val="22"/>
          <w:szCs w:val="22"/>
        </w:rPr>
        <w:t xml:space="preserve"> </w:t>
      </w:r>
    </w:p>
    <w:p w:rsidR="009508BD" w:rsidRDefault="00010235" w:rsidP="00590836">
      <w:pPr>
        <w:pStyle w:val="10"/>
        <w:jc w:val="both"/>
      </w:pPr>
      <w:r w:rsidRPr="00590836">
        <w:rPr>
          <w:rFonts w:ascii="Times New Roman" w:hAnsi="Times New Roman"/>
          <w:sz w:val="22"/>
          <w:szCs w:val="22"/>
        </w:rPr>
        <w:t xml:space="preserve">Настоящее Положение вступает в силу с </w:t>
      </w:r>
      <w:r w:rsidR="00D858BF" w:rsidRPr="00590836">
        <w:rPr>
          <w:rFonts w:ascii="Times New Roman" w:hAnsi="Times New Roman"/>
          <w:sz w:val="22"/>
          <w:szCs w:val="22"/>
        </w:rPr>
        <w:t>01</w:t>
      </w:r>
      <w:r w:rsidRPr="00590836">
        <w:rPr>
          <w:rFonts w:ascii="Times New Roman" w:hAnsi="Times New Roman"/>
          <w:sz w:val="22"/>
          <w:szCs w:val="22"/>
        </w:rPr>
        <w:t xml:space="preserve"> </w:t>
      </w:r>
      <w:r w:rsidR="00D858BF" w:rsidRPr="00590836">
        <w:rPr>
          <w:rFonts w:ascii="Times New Roman" w:hAnsi="Times New Roman"/>
          <w:sz w:val="22"/>
          <w:szCs w:val="22"/>
        </w:rPr>
        <w:t>сентября</w:t>
      </w:r>
      <w:r w:rsidRPr="00590836">
        <w:rPr>
          <w:rFonts w:ascii="Times New Roman" w:hAnsi="Times New Roman"/>
          <w:sz w:val="22"/>
          <w:szCs w:val="22"/>
        </w:rPr>
        <w:t xml:space="preserve"> 2022 года.</w:t>
      </w:r>
    </w:p>
    <w:sectPr w:rsidR="009508BD" w:rsidSect="009508BD">
      <w:footerReference w:type="default" r:id="rId8"/>
      <w:pgSz w:w="11906" w:h="16838"/>
      <w:pgMar w:top="567" w:right="851" w:bottom="709" w:left="1134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DC" w:rsidRDefault="00395EDC">
      <w:pPr>
        <w:spacing w:after="0" w:line="240" w:lineRule="auto"/>
      </w:pPr>
      <w:r>
        <w:separator/>
      </w:r>
    </w:p>
  </w:endnote>
  <w:endnote w:type="continuationSeparator" w:id="0">
    <w:p w:rsidR="00395EDC" w:rsidRDefault="0039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DC" w:rsidRDefault="00A51CB0">
    <w:pPr>
      <w:pStyle w:val="a5"/>
      <w:jc w:val="right"/>
    </w:pPr>
    <w:fldSimple w:instr=" PAGE ">
      <w:r w:rsidR="00632A0B">
        <w:rPr>
          <w:noProof/>
        </w:rPr>
        <w:t>2</w:t>
      </w:r>
    </w:fldSimple>
  </w:p>
  <w:p w:rsidR="00395EDC" w:rsidRDefault="00395EDC"/>
  <w:p w:rsidR="00395EDC" w:rsidRDefault="00395E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DC" w:rsidRDefault="00395EDC">
      <w:pPr>
        <w:spacing w:after="0" w:line="240" w:lineRule="auto"/>
      </w:pPr>
      <w:r>
        <w:separator/>
      </w:r>
    </w:p>
  </w:footnote>
  <w:footnote w:type="continuationSeparator" w:id="0">
    <w:p w:rsidR="00395EDC" w:rsidRDefault="0039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5B4A"/>
    <w:multiLevelType w:val="multilevel"/>
    <w:tmpl w:val="1388B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42"/>
    <w:rsid w:val="00010235"/>
    <w:rsid w:val="0001568C"/>
    <w:rsid w:val="00091142"/>
    <w:rsid w:val="000E32BF"/>
    <w:rsid w:val="00112CD2"/>
    <w:rsid w:val="002436EA"/>
    <w:rsid w:val="00296467"/>
    <w:rsid w:val="002F1DA2"/>
    <w:rsid w:val="00347DDD"/>
    <w:rsid w:val="00370FE8"/>
    <w:rsid w:val="00371A98"/>
    <w:rsid w:val="00395EDC"/>
    <w:rsid w:val="0043081F"/>
    <w:rsid w:val="004761AA"/>
    <w:rsid w:val="00481AFC"/>
    <w:rsid w:val="0057785F"/>
    <w:rsid w:val="0058061C"/>
    <w:rsid w:val="00584EF6"/>
    <w:rsid w:val="00590836"/>
    <w:rsid w:val="005D2BB6"/>
    <w:rsid w:val="00632A0B"/>
    <w:rsid w:val="00654FD9"/>
    <w:rsid w:val="006B0E1C"/>
    <w:rsid w:val="006C5D7E"/>
    <w:rsid w:val="006D15E4"/>
    <w:rsid w:val="0078289B"/>
    <w:rsid w:val="007F7E15"/>
    <w:rsid w:val="00814988"/>
    <w:rsid w:val="008666E8"/>
    <w:rsid w:val="008D7C49"/>
    <w:rsid w:val="008E390F"/>
    <w:rsid w:val="00914773"/>
    <w:rsid w:val="00920701"/>
    <w:rsid w:val="009508BD"/>
    <w:rsid w:val="00952D99"/>
    <w:rsid w:val="00972CEB"/>
    <w:rsid w:val="009B317F"/>
    <w:rsid w:val="00A13264"/>
    <w:rsid w:val="00A21A93"/>
    <w:rsid w:val="00A51CB0"/>
    <w:rsid w:val="00A669FB"/>
    <w:rsid w:val="00A83C83"/>
    <w:rsid w:val="00AD3847"/>
    <w:rsid w:val="00B02923"/>
    <w:rsid w:val="00B326D4"/>
    <w:rsid w:val="00B36174"/>
    <w:rsid w:val="00B420B1"/>
    <w:rsid w:val="00B651CE"/>
    <w:rsid w:val="00B745FB"/>
    <w:rsid w:val="00BD1370"/>
    <w:rsid w:val="00CE1AE0"/>
    <w:rsid w:val="00CE598D"/>
    <w:rsid w:val="00D060F7"/>
    <w:rsid w:val="00D1294F"/>
    <w:rsid w:val="00D62AA2"/>
    <w:rsid w:val="00D80ECA"/>
    <w:rsid w:val="00D858BF"/>
    <w:rsid w:val="00E240DE"/>
    <w:rsid w:val="00E2454B"/>
    <w:rsid w:val="00E80C19"/>
    <w:rsid w:val="00EA1FCA"/>
    <w:rsid w:val="00F840B2"/>
    <w:rsid w:val="00F8778A"/>
    <w:rsid w:val="00FA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23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qFormat/>
    <w:rsid w:val="00010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1"/>
    <w:uiPriority w:val="99"/>
    <w:rsid w:val="0001023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010235"/>
    <w:rPr>
      <w:rFonts w:ascii="Times New Roman" w:hAnsi="Times New Roman"/>
      <w:sz w:val="24"/>
    </w:rPr>
  </w:style>
  <w:style w:type="character" w:customStyle="1" w:styleId="1">
    <w:name w:val="Нижний колонтитул Знак1"/>
    <w:basedOn w:val="a0"/>
    <w:link w:val="a5"/>
    <w:uiPriority w:val="99"/>
    <w:rsid w:val="00010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qFormat/>
    <w:rsid w:val="0001023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2">
    <w:name w:val="s2"/>
    <w:basedOn w:val="a0"/>
    <w:rsid w:val="00010235"/>
  </w:style>
  <w:style w:type="paragraph" w:customStyle="1" w:styleId="p8">
    <w:name w:val="p8"/>
    <w:basedOn w:val="a"/>
    <w:rsid w:val="000102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2454B"/>
    <w:pPr>
      <w:ind w:left="720"/>
      <w:contextualSpacing/>
    </w:pPr>
  </w:style>
  <w:style w:type="paragraph" w:customStyle="1" w:styleId="ConsPlusNormal">
    <w:name w:val="ConsPlusNormal"/>
    <w:rsid w:val="009207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5F651-50FF-49B7-87F4-7A29CFF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2022-09-29T13:40:00Z</cp:lastPrinted>
  <dcterms:created xsi:type="dcterms:W3CDTF">2022-09-13T04:30:00Z</dcterms:created>
  <dcterms:modified xsi:type="dcterms:W3CDTF">2022-11-23T11:17:00Z</dcterms:modified>
</cp:coreProperties>
</file>